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06B6C" w14:textId="77777777" w:rsidR="00B52E19" w:rsidRPr="00D71836" w:rsidRDefault="00B52E19" w:rsidP="00B52E19">
      <w:pPr>
        <w:tabs>
          <w:tab w:val="left" w:pos="720"/>
          <w:tab w:val="left" w:pos="5760"/>
        </w:tabs>
        <w:jc w:val="center"/>
        <w:rPr>
          <w:rFonts w:ascii="Arial" w:hAnsi="Arial"/>
          <w:b/>
          <w:sz w:val="28"/>
          <w:szCs w:val="28"/>
        </w:rPr>
      </w:pPr>
      <w:proofErr w:type="spellStart"/>
      <w:r>
        <w:rPr>
          <w:rFonts w:ascii="Arial" w:hAnsi="Arial"/>
          <w:b/>
          <w:sz w:val="28"/>
          <w:szCs w:val="28"/>
        </w:rPr>
        <w:t>Metagenome</w:t>
      </w:r>
      <w:proofErr w:type="spellEnd"/>
      <w:r w:rsidRPr="00D71836">
        <w:rPr>
          <w:rFonts w:ascii="Arial" w:hAnsi="Arial"/>
          <w:b/>
          <w:sz w:val="28"/>
          <w:szCs w:val="28"/>
        </w:rPr>
        <w:t xml:space="preserve"> Sequencing Program </w:t>
      </w:r>
      <w:r>
        <w:rPr>
          <w:rFonts w:ascii="Arial" w:hAnsi="Arial"/>
          <w:b/>
          <w:sz w:val="28"/>
          <w:szCs w:val="28"/>
        </w:rPr>
        <w:t xml:space="preserve">DNA </w:t>
      </w:r>
      <w:r w:rsidRPr="00D71836">
        <w:rPr>
          <w:rFonts w:ascii="Arial" w:hAnsi="Arial"/>
          <w:b/>
          <w:sz w:val="28"/>
          <w:szCs w:val="28"/>
        </w:rPr>
        <w:t>Sample Submission</w:t>
      </w:r>
      <w:r>
        <w:rPr>
          <w:rFonts w:ascii="Arial" w:hAnsi="Arial"/>
          <w:b/>
          <w:sz w:val="28"/>
          <w:szCs w:val="28"/>
        </w:rPr>
        <w:t xml:space="preserve"> Guidelines</w:t>
      </w:r>
    </w:p>
    <w:p w14:paraId="1C65C11D" w14:textId="77777777" w:rsidR="00B52E19" w:rsidRDefault="00B52E19" w:rsidP="00B52E19">
      <w:pPr>
        <w:tabs>
          <w:tab w:val="left" w:pos="720"/>
          <w:tab w:val="left" w:pos="5760"/>
        </w:tabs>
        <w:rPr>
          <w:rFonts w:ascii="Arial" w:eastAsia="Times New Roman" w:hAnsi="Arial" w:cs="Arial"/>
          <w:b/>
          <w:bCs/>
          <w:color w:val="000000"/>
          <w:sz w:val="22"/>
          <w:szCs w:val="22"/>
        </w:rPr>
      </w:pPr>
      <w:r w:rsidRPr="00D71836">
        <w:rPr>
          <w:rFonts w:ascii="Arial" w:eastAsia="Times New Roman" w:hAnsi="Arial"/>
          <w:sz w:val="22"/>
          <w:szCs w:val="22"/>
        </w:rPr>
        <w:br/>
      </w:r>
      <w:r w:rsidRPr="00D71836">
        <w:rPr>
          <w:rFonts w:ascii="Arial" w:eastAsia="Times New Roman" w:hAnsi="Arial"/>
          <w:color w:val="000000"/>
          <w:sz w:val="22"/>
          <w:szCs w:val="22"/>
        </w:rPr>
        <w:t xml:space="preserve">The JGI has sequenced over </w:t>
      </w:r>
      <w:r>
        <w:rPr>
          <w:rFonts w:ascii="Arial" w:eastAsia="Times New Roman" w:hAnsi="Arial"/>
          <w:color w:val="000000"/>
          <w:sz w:val="22"/>
          <w:szCs w:val="22"/>
        </w:rPr>
        <w:t>3000</w:t>
      </w:r>
      <w:r w:rsidRPr="00D71836">
        <w:rPr>
          <w:rFonts w:ascii="Arial" w:eastAsia="Times New Roman" w:hAnsi="Arial"/>
          <w:color w:val="000000"/>
          <w:sz w:val="22"/>
          <w:szCs w:val="22"/>
        </w:rPr>
        <w:t xml:space="preserve"> prokaryotic, eukaryotic and </w:t>
      </w:r>
      <w:proofErr w:type="spellStart"/>
      <w:r w:rsidRPr="00D71836">
        <w:rPr>
          <w:rFonts w:ascii="Arial" w:eastAsia="Times New Roman" w:hAnsi="Arial"/>
          <w:color w:val="000000"/>
          <w:sz w:val="22"/>
          <w:szCs w:val="22"/>
        </w:rPr>
        <w:t>metagenomic</w:t>
      </w:r>
      <w:proofErr w:type="spellEnd"/>
      <w:r w:rsidRPr="00D71836">
        <w:rPr>
          <w:rFonts w:ascii="Arial" w:eastAsia="Times New Roman" w:hAnsi="Arial"/>
          <w:color w:val="000000"/>
          <w:sz w:val="22"/>
          <w:szCs w:val="22"/>
        </w:rPr>
        <w:t xml:space="preserve"> projects and finished over </w:t>
      </w:r>
      <w:r>
        <w:rPr>
          <w:rFonts w:ascii="Arial" w:eastAsia="Times New Roman" w:hAnsi="Arial"/>
          <w:color w:val="000000"/>
          <w:sz w:val="22"/>
          <w:szCs w:val="22"/>
        </w:rPr>
        <w:t>30</w:t>
      </w:r>
      <w:r w:rsidRPr="00D71836">
        <w:rPr>
          <w:rFonts w:ascii="Arial" w:eastAsia="Times New Roman" w:hAnsi="Arial"/>
          <w:color w:val="000000"/>
          <w:sz w:val="22"/>
          <w:szCs w:val="22"/>
        </w:rPr>
        <w:t xml:space="preserve">0 genomes.  DNA quality (molecular weight and purity) and quantity have always been the two critical factors in the success of the sequencing projects.  If you cannot meet the JGI specifications for DNA submission have questions or concerns, </w:t>
      </w:r>
      <w:r>
        <w:rPr>
          <w:rFonts w:ascii="Arial" w:eastAsia="Times New Roman" w:hAnsi="Arial" w:cs="Arial"/>
          <w:bCs/>
          <w:color w:val="000000"/>
          <w:sz w:val="22"/>
          <w:szCs w:val="22"/>
        </w:rPr>
        <w:t xml:space="preserve">contact your </w:t>
      </w:r>
      <w:r w:rsidRPr="00E553CD">
        <w:rPr>
          <w:rFonts w:ascii="Arial" w:eastAsia="Times New Roman" w:hAnsi="Arial" w:cs="Arial"/>
          <w:b/>
          <w:bCs/>
          <w:color w:val="000000"/>
          <w:sz w:val="22"/>
          <w:szCs w:val="22"/>
        </w:rPr>
        <w:t>Project Manager</w:t>
      </w:r>
      <w:r>
        <w:rPr>
          <w:rFonts w:ascii="Arial" w:eastAsia="Times New Roman" w:hAnsi="Arial" w:cs="Arial"/>
          <w:bCs/>
          <w:color w:val="000000"/>
          <w:sz w:val="22"/>
          <w:szCs w:val="22"/>
        </w:rPr>
        <w:t xml:space="preserve"> (</w:t>
      </w:r>
      <w:hyperlink r:id="rId9" w:history="1">
        <w:r w:rsidRPr="00B52E19">
          <w:rPr>
            <w:rStyle w:val="Hyperlink"/>
            <w:rFonts w:ascii="Arial" w:eastAsia="Times New Roman" w:hAnsi="Arial"/>
            <w:sz w:val="22"/>
            <w:szCs w:val="22"/>
            <w:u w:val="none"/>
          </w:rPr>
          <w:t>pmo_jgi_project_management@lists.jgi-psf.org</w:t>
        </w:r>
      </w:hyperlink>
      <w:r w:rsidRPr="00B52E19">
        <w:rPr>
          <w:rStyle w:val="Hyperlink"/>
          <w:rFonts w:ascii="Arial" w:eastAsia="Times New Roman" w:hAnsi="Arial"/>
          <w:sz w:val="22"/>
          <w:szCs w:val="22"/>
          <w:u w:val="none"/>
        </w:rPr>
        <w:t xml:space="preserve">) </w:t>
      </w:r>
      <w:r>
        <w:rPr>
          <w:rFonts w:ascii="Arial" w:eastAsia="Times New Roman" w:hAnsi="Arial" w:cs="Arial"/>
          <w:bCs/>
          <w:color w:val="000000"/>
          <w:sz w:val="22"/>
          <w:szCs w:val="22"/>
        </w:rPr>
        <w:t xml:space="preserve">or </w:t>
      </w:r>
      <w:proofErr w:type="spellStart"/>
      <w:r>
        <w:rPr>
          <w:rFonts w:ascii="Arial" w:eastAsia="Times New Roman" w:hAnsi="Arial" w:cs="Arial"/>
          <w:color w:val="000000"/>
          <w:sz w:val="22"/>
          <w:szCs w:val="22"/>
        </w:rPr>
        <w:t>Mansi</w:t>
      </w:r>
      <w:proofErr w:type="spellEnd"/>
      <w:r>
        <w:rPr>
          <w:rFonts w:ascii="Arial" w:eastAsia="Times New Roman" w:hAnsi="Arial" w:cs="Arial"/>
          <w:color w:val="000000"/>
          <w:sz w:val="22"/>
          <w:szCs w:val="22"/>
        </w:rPr>
        <w:t xml:space="preserve"> </w:t>
      </w:r>
      <w:proofErr w:type="spellStart"/>
      <w:r>
        <w:rPr>
          <w:rFonts w:ascii="Arial" w:eastAsia="Times New Roman" w:hAnsi="Arial" w:cs="Arial"/>
          <w:color w:val="000000"/>
          <w:sz w:val="22"/>
          <w:szCs w:val="22"/>
        </w:rPr>
        <w:t>Chovatia</w:t>
      </w:r>
      <w:proofErr w:type="spellEnd"/>
      <w:r>
        <w:rPr>
          <w:rFonts w:ascii="Arial" w:eastAsia="Times New Roman" w:hAnsi="Arial" w:cs="Arial"/>
          <w:color w:val="000000"/>
          <w:sz w:val="22"/>
          <w:szCs w:val="22"/>
        </w:rPr>
        <w:t xml:space="preserve"> (</w:t>
      </w:r>
      <w:hyperlink r:id="rId10" w:history="1">
        <w:r w:rsidRPr="00B52E19">
          <w:rPr>
            <w:rStyle w:val="Hyperlink"/>
            <w:rFonts w:ascii="Arial" w:eastAsia="Times New Roman" w:hAnsi="Arial" w:cs="Arial"/>
            <w:sz w:val="22"/>
            <w:szCs w:val="22"/>
            <w:u w:val="none"/>
          </w:rPr>
          <w:t>mrchovatia@lbl.gov</w:t>
        </w:r>
      </w:hyperlink>
      <w:r>
        <w:rPr>
          <w:rFonts w:ascii="Arial" w:eastAsia="Times New Roman" w:hAnsi="Arial" w:cs="Arial"/>
          <w:color w:val="000000"/>
          <w:sz w:val="22"/>
          <w:szCs w:val="22"/>
        </w:rPr>
        <w:t xml:space="preserve">) regarding sample preparation and/or QC or Chew Yee </w:t>
      </w:r>
      <w:proofErr w:type="spellStart"/>
      <w:r>
        <w:rPr>
          <w:rFonts w:ascii="Arial" w:eastAsia="Times New Roman" w:hAnsi="Arial" w:cs="Arial"/>
          <w:color w:val="000000"/>
          <w:sz w:val="22"/>
          <w:szCs w:val="22"/>
        </w:rPr>
        <w:t>Ngan</w:t>
      </w:r>
      <w:proofErr w:type="spellEnd"/>
      <w:r>
        <w:rPr>
          <w:rFonts w:ascii="Arial" w:eastAsia="Times New Roman" w:hAnsi="Arial" w:cs="Arial"/>
          <w:color w:val="000000"/>
          <w:sz w:val="22"/>
          <w:szCs w:val="22"/>
        </w:rPr>
        <w:t xml:space="preserve"> (</w:t>
      </w:r>
      <w:hyperlink r:id="rId11" w:history="1">
        <w:r w:rsidRPr="00B52E19">
          <w:rPr>
            <w:rStyle w:val="Hyperlink"/>
            <w:rFonts w:ascii="Arial" w:eastAsia="Times New Roman" w:hAnsi="Arial" w:cs="Arial"/>
            <w:sz w:val="22"/>
            <w:szCs w:val="22"/>
            <w:u w:val="none"/>
          </w:rPr>
          <w:t>cyngan@lbl.gov</w:t>
        </w:r>
      </w:hyperlink>
      <w:r w:rsidRPr="0066562D">
        <w:rPr>
          <w:rFonts w:ascii="Arial" w:eastAsia="Times New Roman" w:hAnsi="Arial" w:cs="Arial"/>
          <w:color w:val="000000"/>
          <w:sz w:val="22"/>
          <w:szCs w:val="22"/>
        </w:rPr>
        <w:t>)</w:t>
      </w:r>
      <w:r>
        <w:rPr>
          <w:rFonts w:ascii="Arial" w:eastAsia="Times New Roman" w:hAnsi="Arial" w:cs="Arial"/>
          <w:color w:val="000000"/>
          <w:sz w:val="22"/>
          <w:szCs w:val="22"/>
        </w:rPr>
        <w:t xml:space="preserve"> regarding library construction</w:t>
      </w:r>
      <w:r>
        <w:rPr>
          <w:rFonts w:ascii="Arial" w:eastAsia="Times New Roman" w:hAnsi="Arial"/>
          <w:color w:val="000000"/>
          <w:sz w:val="22"/>
          <w:szCs w:val="22"/>
        </w:rPr>
        <w:t xml:space="preserve">. </w:t>
      </w:r>
      <w:r w:rsidRPr="0066562D">
        <w:rPr>
          <w:rFonts w:ascii="Arial" w:eastAsia="Times New Roman" w:hAnsi="Arial" w:cs="Arial"/>
          <w:b/>
          <w:bCs/>
          <w:color w:val="000000"/>
          <w:sz w:val="22"/>
          <w:szCs w:val="22"/>
        </w:rPr>
        <w:t>Samples not meeting minimum submission requirements with regard to quantity and quality will result in a delay to project initiation.</w:t>
      </w:r>
    </w:p>
    <w:p w14:paraId="06AE35D4" w14:textId="77777777" w:rsidR="00B52E19" w:rsidRDefault="00B52E19" w:rsidP="00B52E19">
      <w:pPr>
        <w:tabs>
          <w:tab w:val="left" w:pos="720"/>
          <w:tab w:val="left" w:pos="5760"/>
        </w:tabs>
        <w:rPr>
          <w:rFonts w:ascii="Arial" w:eastAsia="Times New Roman" w:hAnsi="Arial" w:cs="Arial"/>
          <w:color w:val="000000"/>
          <w:sz w:val="22"/>
          <w:szCs w:val="22"/>
        </w:rPr>
      </w:pPr>
    </w:p>
    <w:p w14:paraId="6453B3A5" w14:textId="77777777" w:rsidR="00B52E19" w:rsidRPr="000F72C8" w:rsidRDefault="00B52E19" w:rsidP="00B52E19">
      <w:pPr>
        <w:tabs>
          <w:tab w:val="left" w:pos="720"/>
          <w:tab w:val="left" w:pos="5760"/>
        </w:tabs>
        <w:rPr>
          <w:rFonts w:eastAsia="Times New Roman"/>
          <w:sz w:val="22"/>
          <w:szCs w:val="22"/>
        </w:rPr>
      </w:pPr>
      <w:r w:rsidRPr="000F72C8">
        <w:rPr>
          <w:rFonts w:ascii="Arial" w:eastAsia="Times New Roman" w:hAnsi="Arial" w:cs="Arial"/>
          <w:sz w:val="22"/>
          <w:szCs w:val="22"/>
        </w:rPr>
        <w:t xml:space="preserve">Procedures for isolating DNA are available here: </w:t>
      </w:r>
      <w:hyperlink r:id="rId12" w:history="1">
        <w:r w:rsidRPr="000F72C8">
          <w:rPr>
            <w:rStyle w:val="Hyperlink"/>
            <w:rFonts w:ascii="Arial" w:eastAsia="Times New Roman" w:hAnsi="Arial" w:cs="Arial"/>
            <w:sz w:val="22"/>
            <w:szCs w:val="22"/>
          </w:rPr>
          <w:t>http://my.jgi.doe.gov/index.html</w:t>
        </w:r>
      </w:hyperlink>
    </w:p>
    <w:p w14:paraId="7A1FB288" w14:textId="77777777" w:rsidR="00B52E19" w:rsidRDefault="00B52E19" w:rsidP="00B52E19">
      <w:pPr>
        <w:tabs>
          <w:tab w:val="left" w:pos="720"/>
          <w:tab w:val="left" w:pos="5760"/>
        </w:tabs>
        <w:rPr>
          <w:rFonts w:ascii="Arial" w:eastAsia="Times New Roman" w:hAnsi="Arial" w:cs="Arial"/>
          <w:b/>
          <w:bCs/>
          <w:color w:val="000000"/>
          <w:sz w:val="22"/>
          <w:szCs w:val="22"/>
          <w:u w:val="single"/>
        </w:rPr>
      </w:pPr>
    </w:p>
    <w:p w14:paraId="2D10F355" w14:textId="77777777" w:rsidR="00B52E19" w:rsidRPr="00C36418" w:rsidRDefault="00B52E19" w:rsidP="00B52E19">
      <w:pPr>
        <w:tabs>
          <w:tab w:val="left" w:pos="720"/>
          <w:tab w:val="left" w:pos="5760"/>
        </w:tabs>
        <w:rPr>
          <w:rFonts w:ascii="Arial" w:eastAsia="Times New Roman" w:hAnsi="Arial" w:cs="Arial"/>
          <w:b/>
          <w:bCs/>
          <w:color w:val="000000"/>
          <w:sz w:val="22"/>
          <w:szCs w:val="22"/>
          <w:u w:val="single"/>
        </w:rPr>
      </w:pPr>
    </w:p>
    <w:p w14:paraId="7E53DB51" w14:textId="77777777" w:rsidR="00B52E19" w:rsidRPr="008769BA" w:rsidRDefault="00B52E19" w:rsidP="00B52E19">
      <w:pPr>
        <w:tabs>
          <w:tab w:val="left" w:pos="720"/>
          <w:tab w:val="left" w:pos="5760"/>
        </w:tabs>
        <w:rPr>
          <w:rFonts w:ascii="Arial" w:eastAsia="Times New Roman" w:hAnsi="Arial" w:cs="Arial"/>
          <w:color w:val="000000"/>
          <w:sz w:val="22"/>
          <w:szCs w:val="22"/>
        </w:rPr>
      </w:pPr>
      <w:r w:rsidRPr="00D71836">
        <w:rPr>
          <w:rFonts w:ascii="Arial" w:eastAsia="Times New Roman" w:hAnsi="Arial" w:cs="Arial"/>
          <w:b/>
          <w:bCs/>
          <w:color w:val="000000"/>
          <w:sz w:val="22"/>
          <w:szCs w:val="22"/>
          <w:u w:val="single"/>
        </w:rPr>
        <w:t>JGI Starting Material Specifications: Quality (purity)</w:t>
      </w:r>
      <w:r w:rsidRPr="00D71836">
        <w:rPr>
          <w:rFonts w:eastAsia="Times New Roman"/>
          <w:sz w:val="22"/>
          <w:szCs w:val="22"/>
        </w:rPr>
        <w:br/>
      </w:r>
    </w:p>
    <w:p w14:paraId="7211B1A7" w14:textId="77777777" w:rsidR="00B52E19" w:rsidRDefault="00B52E19" w:rsidP="00B52E19">
      <w:pPr>
        <w:tabs>
          <w:tab w:val="left" w:pos="720"/>
          <w:tab w:val="left" w:pos="5760"/>
        </w:tabs>
        <w:rPr>
          <w:rFonts w:ascii="Arial" w:eastAsia="Times New Roman" w:hAnsi="Arial" w:cs="Arial"/>
          <w:i/>
          <w:color w:val="000000"/>
          <w:sz w:val="22"/>
          <w:szCs w:val="22"/>
          <w:u w:val="single"/>
        </w:rPr>
      </w:pPr>
      <w:r w:rsidRPr="00D71836">
        <w:rPr>
          <w:rFonts w:ascii="Arial" w:eastAsia="Times New Roman" w:hAnsi="Arial" w:cs="Arial"/>
          <w:i/>
          <w:color w:val="000000"/>
          <w:sz w:val="22"/>
          <w:szCs w:val="22"/>
          <w:u w:val="single"/>
        </w:rPr>
        <w:t>All samples must meet the following criteria:</w:t>
      </w:r>
    </w:p>
    <w:p w14:paraId="2BD93DFE" w14:textId="77777777" w:rsidR="00B52E19" w:rsidRDefault="00B52E19" w:rsidP="00B52E19">
      <w:pPr>
        <w:tabs>
          <w:tab w:val="left" w:pos="720"/>
          <w:tab w:val="left" w:pos="5760"/>
        </w:tabs>
        <w:rPr>
          <w:rFonts w:eastAsia="Times New Roman"/>
          <w:i/>
          <w:sz w:val="22"/>
          <w:szCs w:val="22"/>
        </w:rPr>
      </w:pPr>
    </w:p>
    <w:p w14:paraId="482C0985" w14:textId="77777777" w:rsidR="00B52E19" w:rsidRDefault="00B52E19" w:rsidP="00B52E19">
      <w:pPr>
        <w:tabs>
          <w:tab w:val="left" w:pos="720"/>
          <w:tab w:val="left" w:pos="5760"/>
        </w:tabs>
        <w:rPr>
          <w:rFonts w:ascii="Arial" w:eastAsia="Times New Roman" w:hAnsi="Arial" w:cs="Arial"/>
          <w:color w:val="000000"/>
          <w:sz w:val="22"/>
          <w:szCs w:val="22"/>
        </w:rPr>
      </w:pPr>
      <w:r w:rsidRPr="00D71836">
        <w:rPr>
          <w:rFonts w:ascii="Arial" w:eastAsia="Times New Roman" w:hAnsi="Arial" w:cs="Arial"/>
          <w:color w:val="000000"/>
          <w:sz w:val="22"/>
          <w:szCs w:val="22"/>
        </w:rPr>
        <w:t xml:space="preserve">1. Appropriate mass for project initiation as indicated by </w:t>
      </w:r>
      <w:proofErr w:type="spellStart"/>
      <w:r w:rsidRPr="00D71836">
        <w:rPr>
          <w:rFonts w:ascii="Arial" w:eastAsia="Times New Roman" w:hAnsi="Arial" w:cs="Arial"/>
          <w:color w:val="000000"/>
          <w:sz w:val="22"/>
          <w:szCs w:val="22"/>
        </w:rPr>
        <w:t>fluorometric</w:t>
      </w:r>
      <w:proofErr w:type="spellEnd"/>
      <w:r w:rsidRPr="00D71836">
        <w:rPr>
          <w:rFonts w:ascii="Arial" w:eastAsia="Times New Roman" w:hAnsi="Arial" w:cs="Arial"/>
          <w:color w:val="000000"/>
          <w:sz w:val="22"/>
          <w:szCs w:val="22"/>
        </w:rPr>
        <w:t xml:space="preserve"> measurement </w:t>
      </w:r>
      <w:r w:rsidR="00BB2BE1" w:rsidRPr="00D71836">
        <w:rPr>
          <w:rFonts w:ascii="Arial" w:eastAsia="Times New Roman" w:hAnsi="Arial" w:cs="Arial"/>
          <w:color w:val="000000"/>
          <w:sz w:val="22"/>
          <w:szCs w:val="22"/>
        </w:rPr>
        <w:t>(</w:t>
      </w:r>
      <w:proofErr w:type="spellStart"/>
      <w:r w:rsidR="00BB2BE1" w:rsidRPr="00D71836">
        <w:rPr>
          <w:rFonts w:ascii="Arial" w:eastAsia="Times New Roman" w:hAnsi="Arial" w:cs="Arial"/>
          <w:color w:val="000000"/>
          <w:sz w:val="22"/>
          <w:szCs w:val="22"/>
        </w:rPr>
        <w:t>PicoGreen</w:t>
      </w:r>
      <w:proofErr w:type="spellEnd"/>
      <w:r w:rsidR="00BB2BE1">
        <w:rPr>
          <w:rFonts w:ascii="Arial" w:eastAsia="Times New Roman" w:hAnsi="Arial" w:cs="Arial"/>
          <w:color w:val="000000"/>
          <w:sz w:val="22"/>
          <w:szCs w:val="22"/>
        </w:rPr>
        <w:t xml:space="preserve"> – Life Technologies, Inc.</w:t>
      </w:r>
      <w:r w:rsidR="00BB2BE1" w:rsidRPr="00D71836">
        <w:rPr>
          <w:rFonts w:ascii="Arial" w:eastAsia="Times New Roman" w:hAnsi="Arial" w:cs="Arial"/>
          <w:color w:val="000000"/>
          <w:sz w:val="22"/>
          <w:szCs w:val="22"/>
        </w:rPr>
        <w:t>)</w:t>
      </w:r>
      <w:r w:rsidR="00BB2BE1">
        <w:rPr>
          <w:rFonts w:ascii="Arial" w:eastAsia="Times New Roman" w:hAnsi="Arial" w:cs="Arial"/>
          <w:color w:val="000000"/>
          <w:sz w:val="22"/>
          <w:szCs w:val="22"/>
        </w:rPr>
        <w:t>.</w:t>
      </w:r>
      <w:r w:rsidR="00BB2BE1" w:rsidRPr="00D71836">
        <w:rPr>
          <w:rFonts w:eastAsia="Times New Roman"/>
          <w:sz w:val="22"/>
          <w:szCs w:val="22"/>
        </w:rPr>
        <w:br/>
      </w:r>
    </w:p>
    <w:p w14:paraId="5C7621C2" w14:textId="77777777" w:rsidR="00B52E19" w:rsidRPr="00D71836" w:rsidRDefault="00B52E19" w:rsidP="00B52E19">
      <w:pPr>
        <w:tabs>
          <w:tab w:val="left" w:pos="720"/>
          <w:tab w:val="left" w:pos="5760"/>
        </w:tabs>
        <w:rPr>
          <w:rFonts w:ascii="Arial" w:eastAsia="Times New Roman" w:hAnsi="Arial" w:cs="Arial"/>
          <w:color w:val="000000"/>
          <w:sz w:val="22"/>
          <w:szCs w:val="22"/>
        </w:rPr>
      </w:pPr>
      <w:r w:rsidRPr="00D71836">
        <w:rPr>
          <w:rFonts w:ascii="Arial" w:eastAsia="Times New Roman" w:hAnsi="Arial" w:cs="Arial"/>
          <w:color w:val="000000"/>
          <w:sz w:val="22"/>
          <w:szCs w:val="22"/>
        </w:rPr>
        <w:t>2. A</w:t>
      </w:r>
      <w:r w:rsidRPr="00D71836">
        <w:rPr>
          <w:rFonts w:ascii="Arial" w:eastAsia="Times New Roman" w:hAnsi="Arial" w:cs="Arial"/>
          <w:color w:val="000000"/>
          <w:sz w:val="22"/>
          <w:szCs w:val="22"/>
          <w:vertAlign w:val="subscript"/>
        </w:rPr>
        <w:t xml:space="preserve">260/280 </w:t>
      </w:r>
      <w:r w:rsidRPr="00D71836">
        <w:rPr>
          <w:rFonts w:ascii="Arial" w:eastAsia="Times New Roman" w:hAnsi="Arial" w:cs="Arial"/>
          <w:color w:val="000000"/>
          <w:sz w:val="22"/>
          <w:szCs w:val="22"/>
        </w:rPr>
        <w:t>between 1.6 and 2.</w:t>
      </w:r>
      <w:r>
        <w:rPr>
          <w:rFonts w:ascii="Arial" w:eastAsia="Times New Roman" w:hAnsi="Arial" w:cs="Arial"/>
          <w:color w:val="000000"/>
          <w:sz w:val="22"/>
          <w:szCs w:val="22"/>
        </w:rPr>
        <w:t>0 (spectrophotometer/</w:t>
      </w:r>
      <w:proofErr w:type="spellStart"/>
      <w:r>
        <w:rPr>
          <w:rFonts w:ascii="Arial" w:eastAsia="Times New Roman" w:hAnsi="Arial" w:cs="Arial"/>
          <w:color w:val="000000"/>
          <w:sz w:val="22"/>
          <w:szCs w:val="22"/>
        </w:rPr>
        <w:t>NanoDrop</w:t>
      </w:r>
      <w:proofErr w:type="spellEnd"/>
      <w:r>
        <w:rPr>
          <w:rFonts w:ascii="Arial" w:eastAsia="Times New Roman" w:hAnsi="Arial" w:cs="Arial"/>
          <w:color w:val="000000"/>
          <w:sz w:val="22"/>
          <w:szCs w:val="22"/>
        </w:rPr>
        <w:t>)</w:t>
      </w:r>
    </w:p>
    <w:p w14:paraId="3AFA05A4" w14:textId="77777777" w:rsidR="00B52E19" w:rsidRPr="005B5A2A" w:rsidRDefault="00B52E19" w:rsidP="00B52E19">
      <w:pPr>
        <w:pStyle w:val="NormalWeb"/>
        <w:rPr>
          <w:rFonts w:ascii="Arial" w:hAnsi="Arial" w:cs="Arial"/>
          <w:sz w:val="22"/>
          <w:szCs w:val="22"/>
        </w:rPr>
      </w:pPr>
      <w:r>
        <w:rPr>
          <w:rFonts w:ascii="Arial" w:hAnsi="Arial"/>
          <w:sz w:val="22"/>
          <w:szCs w:val="22"/>
        </w:rPr>
        <w:t xml:space="preserve">3. We assess the mass of </w:t>
      </w:r>
      <w:proofErr w:type="spellStart"/>
      <w:r>
        <w:rPr>
          <w:rFonts w:ascii="Arial" w:hAnsi="Arial"/>
          <w:sz w:val="22"/>
          <w:szCs w:val="22"/>
        </w:rPr>
        <w:t>dsDNA</w:t>
      </w:r>
      <w:proofErr w:type="spellEnd"/>
      <w:r>
        <w:rPr>
          <w:rFonts w:ascii="Arial" w:hAnsi="Arial"/>
          <w:sz w:val="22"/>
          <w:szCs w:val="22"/>
        </w:rPr>
        <w:t xml:space="preserve"> in a sample using </w:t>
      </w:r>
      <w:proofErr w:type="spellStart"/>
      <w:r>
        <w:rPr>
          <w:rFonts w:ascii="Arial" w:hAnsi="Arial"/>
          <w:sz w:val="22"/>
          <w:szCs w:val="22"/>
        </w:rPr>
        <w:t>fluorometry</w:t>
      </w:r>
      <w:proofErr w:type="spellEnd"/>
      <w:r>
        <w:rPr>
          <w:rFonts w:ascii="Arial" w:hAnsi="Arial"/>
          <w:sz w:val="22"/>
          <w:szCs w:val="22"/>
        </w:rPr>
        <w:t xml:space="preserve"> (</w:t>
      </w:r>
      <w:proofErr w:type="spellStart"/>
      <w:r>
        <w:rPr>
          <w:rFonts w:ascii="Arial" w:hAnsi="Arial"/>
          <w:sz w:val="22"/>
          <w:szCs w:val="22"/>
        </w:rPr>
        <w:t>Qubit</w:t>
      </w:r>
      <w:proofErr w:type="spellEnd"/>
      <w:r>
        <w:rPr>
          <w:rFonts w:ascii="Arial" w:hAnsi="Arial"/>
          <w:sz w:val="22"/>
          <w:szCs w:val="22"/>
        </w:rPr>
        <w:t xml:space="preserve">).  </w:t>
      </w:r>
      <w:proofErr w:type="spellStart"/>
      <w:r>
        <w:rPr>
          <w:rFonts w:ascii="Arial" w:hAnsi="Arial"/>
          <w:sz w:val="22"/>
          <w:szCs w:val="22"/>
        </w:rPr>
        <w:t>NanoDrop</w:t>
      </w:r>
      <w:proofErr w:type="spellEnd"/>
      <w:r>
        <w:rPr>
          <w:rFonts w:ascii="Arial" w:hAnsi="Arial"/>
          <w:sz w:val="22"/>
          <w:szCs w:val="22"/>
        </w:rPr>
        <w:t xml:space="preserve"> measurements are generally only reliable indicators of DNA contamination with RNA, carbohydrate, organic solvents and other impurities that may interfere with sequencing. </w:t>
      </w:r>
      <w:r w:rsidRPr="005B5A2A">
        <w:rPr>
          <w:rFonts w:ascii="Arial" w:hAnsi="Arial" w:cs="Arial"/>
          <w:sz w:val="22"/>
          <w:szCs w:val="22"/>
        </w:rPr>
        <w:t xml:space="preserve">Obtaining DNA &amp; RNA of suitable quantity and quality has been the rate-limiting step for many projects at the JGI. The quality of the starting material is one of the greatest predictors of a successful sequencing project. These documents (posted with permission) demonstrate the importance of utilizing this platform for nucleic acid quantification in our </w:t>
      </w:r>
      <w:proofErr w:type="spellStart"/>
      <w:r w:rsidRPr="005B5A2A">
        <w:rPr>
          <w:rFonts w:ascii="Arial" w:hAnsi="Arial" w:cs="Arial"/>
          <w:sz w:val="22"/>
          <w:szCs w:val="22"/>
        </w:rPr>
        <w:t>NextGen</w:t>
      </w:r>
      <w:proofErr w:type="spellEnd"/>
      <w:r w:rsidRPr="005B5A2A">
        <w:rPr>
          <w:rFonts w:ascii="Arial" w:hAnsi="Arial" w:cs="Arial"/>
          <w:sz w:val="22"/>
          <w:szCs w:val="22"/>
        </w:rPr>
        <w:t xml:space="preserve"> sequencing workflow: </w:t>
      </w:r>
    </w:p>
    <w:p w14:paraId="24B72937" w14:textId="77777777" w:rsidR="00B52E19" w:rsidRPr="005B5A2A" w:rsidRDefault="00B74CE9" w:rsidP="00B52E19">
      <w:pPr>
        <w:numPr>
          <w:ilvl w:val="0"/>
          <w:numId w:val="2"/>
        </w:numPr>
        <w:spacing w:before="100" w:beforeAutospacing="1" w:after="100" w:afterAutospacing="1"/>
        <w:rPr>
          <w:rFonts w:ascii="Arial" w:eastAsia="Times New Roman" w:hAnsi="Arial" w:cs="Arial"/>
          <w:sz w:val="22"/>
          <w:szCs w:val="22"/>
        </w:rPr>
      </w:pPr>
      <w:hyperlink r:id="rId13" w:history="1">
        <w:r w:rsidR="00B52E19" w:rsidRPr="005B5A2A">
          <w:rPr>
            <w:rFonts w:ascii="Arial" w:eastAsia="Times New Roman" w:hAnsi="Arial" w:cs="Arial"/>
            <w:color w:val="0000FF"/>
            <w:sz w:val="22"/>
            <w:szCs w:val="22"/>
            <w:u w:val="single"/>
          </w:rPr>
          <w:t>Importance of Sample QC.pdf</w:t>
        </w:r>
      </w:hyperlink>
      <w:proofErr w:type="gramStart"/>
      <w:r w:rsidR="00B52E19">
        <w:rPr>
          <w:rFonts w:ascii="Arial" w:eastAsia="Times New Roman" w:hAnsi="Arial" w:cs="Arial"/>
          <w:sz w:val="22"/>
          <w:szCs w:val="22"/>
        </w:rPr>
        <w:t xml:space="preserve"> :</w:t>
      </w:r>
      <w:proofErr w:type="gramEnd"/>
      <w:r w:rsidR="00B52E19">
        <w:rPr>
          <w:rFonts w:ascii="Arial" w:eastAsia="Times New Roman" w:hAnsi="Arial" w:cs="Arial"/>
          <w:sz w:val="22"/>
          <w:szCs w:val="22"/>
        </w:rPr>
        <w:t xml:space="preserve"> </w:t>
      </w:r>
      <w:r w:rsidR="00B52E19" w:rsidRPr="005B5A2A">
        <w:rPr>
          <w:rFonts w:ascii="Arial" w:eastAsia="Times New Roman" w:hAnsi="Arial" w:cs="Arial"/>
          <w:sz w:val="22"/>
          <w:szCs w:val="22"/>
        </w:rPr>
        <w:t>http://my.jgi.doe.gov/general/sampleprep/Importance-of-Sample-QC.pdf</w:t>
      </w:r>
    </w:p>
    <w:p w14:paraId="21B4E525" w14:textId="77777777" w:rsidR="00B52E19" w:rsidRPr="00A74CDA" w:rsidRDefault="00B74CE9" w:rsidP="00B52E19">
      <w:pPr>
        <w:numPr>
          <w:ilvl w:val="0"/>
          <w:numId w:val="2"/>
        </w:numPr>
        <w:spacing w:before="100" w:beforeAutospacing="1" w:after="100" w:afterAutospacing="1"/>
        <w:rPr>
          <w:rFonts w:ascii="Arial" w:eastAsia="Times New Roman" w:hAnsi="Arial" w:cs="Arial"/>
          <w:sz w:val="22"/>
          <w:szCs w:val="22"/>
        </w:rPr>
      </w:pPr>
      <w:hyperlink r:id="rId14" w:history="1">
        <w:r w:rsidR="00B52E19" w:rsidRPr="005B5A2A">
          <w:rPr>
            <w:rFonts w:ascii="Arial" w:eastAsia="Times New Roman" w:hAnsi="Arial" w:cs="Arial"/>
            <w:color w:val="0000FF"/>
            <w:sz w:val="22"/>
            <w:szCs w:val="22"/>
            <w:u w:val="single"/>
          </w:rPr>
          <w:t xml:space="preserve">Sample Quality and Contamination.pdf </w:t>
        </w:r>
      </w:hyperlink>
      <w:proofErr w:type="gramStart"/>
      <w:r w:rsidR="00B52E19">
        <w:rPr>
          <w:rFonts w:ascii="Arial" w:eastAsia="Times New Roman" w:hAnsi="Arial" w:cs="Arial"/>
          <w:sz w:val="22"/>
          <w:szCs w:val="22"/>
        </w:rPr>
        <w:t xml:space="preserve"> :</w:t>
      </w:r>
      <w:proofErr w:type="gramEnd"/>
      <w:r w:rsidR="00B52E19">
        <w:rPr>
          <w:rFonts w:ascii="Arial" w:eastAsia="Times New Roman" w:hAnsi="Arial" w:cs="Arial"/>
          <w:sz w:val="22"/>
          <w:szCs w:val="22"/>
        </w:rPr>
        <w:t xml:space="preserve"> </w:t>
      </w:r>
      <w:hyperlink r:id="rId15" w:history="1">
        <w:r w:rsidR="00B52E19" w:rsidRPr="005B5A2A">
          <w:rPr>
            <w:rFonts w:ascii="Arial" w:hAnsi="Arial" w:cs="Arial"/>
            <w:sz w:val="22"/>
            <w:szCs w:val="22"/>
          </w:rPr>
          <w:t>http://my.jgi.doe.gov/general/sampleprep/Sample-Quality-and-Contamination.pdf</w:t>
        </w:r>
      </w:hyperlink>
    </w:p>
    <w:p w14:paraId="33C77ED4" w14:textId="77777777" w:rsidR="00B52E19" w:rsidRPr="005B5A2A" w:rsidRDefault="00B52E19" w:rsidP="00B52E19">
      <w:pPr>
        <w:tabs>
          <w:tab w:val="left" w:pos="720"/>
        </w:tabs>
        <w:spacing w:before="100" w:beforeAutospacing="1" w:after="100" w:afterAutospacing="1"/>
        <w:rPr>
          <w:rFonts w:ascii="Arial" w:eastAsia="Times New Roman" w:hAnsi="Arial" w:cs="Arial"/>
          <w:sz w:val="22"/>
          <w:szCs w:val="22"/>
        </w:rPr>
      </w:pPr>
      <w:r>
        <w:rPr>
          <w:rFonts w:ascii="Arial" w:hAnsi="Arial" w:cs="Arial"/>
          <w:sz w:val="22"/>
          <w:szCs w:val="22"/>
        </w:rPr>
        <w:t xml:space="preserve">4. </w:t>
      </w:r>
      <w:r w:rsidRPr="005B5A2A">
        <w:rPr>
          <w:rFonts w:ascii="Arial" w:hAnsi="Arial" w:cs="Arial"/>
          <w:sz w:val="22"/>
          <w:szCs w:val="22"/>
        </w:rPr>
        <w:t>Although the JGI does not require submission of a gel photo, i</w:t>
      </w:r>
      <w:r w:rsidRPr="005B5A2A">
        <w:rPr>
          <w:rFonts w:ascii="Arial" w:eastAsia="Times New Roman" w:hAnsi="Arial" w:cs="Arial"/>
          <w:color w:val="000000"/>
          <w:sz w:val="22"/>
          <w:szCs w:val="22"/>
        </w:rPr>
        <w:t xml:space="preserve">nvestigators are </w:t>
      </w:r>
      <w:r w:rsidRPr="005B5A2A">
        <w:rPr>
          <w:rFonts w:ascii="Arial" w:eastAsia="Times New Roman" w:hAnsi="Arial" w:cs="Arial"/>
          <w:b/>
          <w:bCs/>
          <w:color w:val="000000"/>
          <w:sz w:val="22"/>
          <w:szCs w:val="22"/>
        </w:rPr>
        <w:t xml:space="preserve">strongly </w:t>
      </w:r>
      <w:r>
        <w:rPr>
          <w:rFonts w:ascii="Arial" w:eastAsia="Times New Roman" w:hAnsi="Arial" w:cs="Arial"/>
          <w:b/>
          <w:bCs/>
          <w:color w:val="000000"/>
          <w:sz w:val="22"/>
          <w:szCs w:val="22"/>
        </w:rPr>
        <w:t>advised</w:t>
      </w:r>
      <w:r w:rsidRPr="005B5A2A">
        <w:rPr>
          <w:rFonts w:ascii="Arial" w:eastAsia="Times New Roman" w:hAnsi="Arial" w:cs="Arial"/>
          <w:color w:val="000000"/>
          <w:sz w:val="22"/>
          <w:szCs w:val="22"/>
        </w:rPr>
        <w:t xml:space="preserve"> to assess the quality of materials to be submitted by gel electrophoresis.  Heavily degraded samples cannot be used for construction of long mate pair libraries. </w:t>
      </w:r>
    </w:p>
    <w:p w14:paraId="07596250" w14:textId="77777777" w:rsidR="001A7AA9" w:rsidRDefault="001A7AA9" w:rsidP="00B52E19">
      <w:pPr>
        <w:tabs>
          <w:tab w:val="left" w:pos="720"/>
          <w:tab w:val="left" w:pos="5760"/>
        </w:tabs>
        <w:rPr>
          <w:rFonts w:ascii="Arial" w:eastAsia="Times New Roman" w:hAnsi="Arial" w:cs="Arial"/>
          <w:color w:val="000000"/>
          <w:sz w:val="22"/>
          <w:szCs w:val="22"/>
        </w:rPr>
      </w:pPr>
    </w:p>
    <w:p w14:paraId="0B1D3BA2" w14:textId="77777777" w:rsidR="00B52E19" w:rsidRDefault="00B52E19" w:rsidP="00B52E19">
      <w:pPr>
        <w:tabs>
          <w:tab w:val="left" w:pos="720"/>
          <w:tab w:val="left" w:pos="5760"/>
        </w:tabs>
        <w:rPr>
          <w:rFonts w:ascii="Arial" w:eastAsia="Times New Roman" w:hAnsi="Arial" w:cs="Arial"/>
          <w:color w:val="000000"/>
          <w:sz w:val="22"/>
          <w:szCs w:val="22"/>
        </w:rPr>
      </w:pPr>
      <w:r>
        <w:rPr>
          <w:rFonts w:ascii="Arial" w:eastAsia="Times New Roman" w:hAnsi="Arial" w:cs="Arial"/>
          <w:color w:val="000000"/>
          <w:sz w:val="22"/>
          <w:szCs w:val="22"/>
        </w:rPr>
        <w:lastRenderedPageBreak/>
        <w:t xml:space="preserve">5. </w:t>
      </w:r>
      <w:r w:rsidRPr="005B5A2A">
        <w:rPr>
          <w:rFonts w:ascii="Arial" w:eastAsia="Times New Roman" w:hAnsi="Arial" w:cs="Arial"/>
          <w:color w:val="000000"/>
          <w:sz w:val="22"/>
          <w:szCs w:val="22"/>
        </w:rPr>
        <w:t xml:space="preserve">RNA blobs and discrete bands require </w:t>
      </w:r>
      <w:proofErr w:type="spellStart"/>
      <w:proofErr w:type="gramStart"/>
      <w:r w:rsidRPr="005B5A2A">
        <w:rPr>
          <w:rFonts w:ascii="Arial" w:eastAsia="Times New Roman" w:hAnsi="Arial" w:cs="Arial"/>
          <w:color w:val="000000"/>
          <w:sz w:val="22"/>
          <w:szCs w:val="22"/>
        </w:rPr>
        <w:t>clean-up</w:t>
      </w:r>
      <w:proofErr w:type="spellEnd"/>
      <w:proofErr w:type="gramEnd"/>
      <w:r w:rsidRPr="005B5A2A">
        <w:rPr>
          <w:rFonts w:ascii="Arial" w:eastAsia="Times New Roman" w:hAnsi="Arial" w:cs="Arial"/>
          <w:color w:val="000000"/>
          <w:sz w:val="22"/>
          <w:szCs w:val="22"/>
        </w:rPr>
        <w:t xml:space="preserve">. Please refer to the recommended </w:t>
      </w:r>
      <w:proofErr w:type="spellStart"/>
      <w:r w:rsidRPr="005B5A2A">
        <w:rPr>
          <w:rFonts w:ascii="Arial" w:eastAsia="Times New Roman" w:hAnsi="Arial" w:cs="Arial"/>
          <w:color w:val="000000"/>
          <w:sz w:val="22"/>
          <w:szCs w:val="22"/>
        </w:rPr>
        <w:t>RNAse</w:t>
      </w:r>
      <w:proofErr w:type="spellEnd"/>
      <w:r w:rsidRPr="005B5A2A">
        <w:rPr>
          <w:rFonts w:ascii="Arial" w:eastAsia="Times New Roman" w:hAnsi="Arial" w:cs="Arial"/>
          <w:color w:val="000000"/>
          <w:sz w:val="22"/>
          <w:szCs w:val="22"/>
        </w:rPr>
        <w:t xml:space="preserve"> I </w:t>
      </w:r>
      <w:proofErr w:type="spellStart"/>
      <w:r w:rsidRPr="005B5A2A">
        <w:rPr>
          <w:rFonts w:ascii="Arial" w:eastAsia="Times New Roman" w:hAnsi="Arial" w:cs="Arial"/>
          <w:color w:val="000000"/>
          <w:sz w:val="22"/>
          <w:szCs w:val="22"/>
        </w:rPr>
        <w:t>clean-up</w:t>
      </w:r>
      <w:proofErr w:type="spellEnd"/>
      <w:r w:rsidRPr="005B5A2A">
        <w:rPr>
          <w:rFonts w:ascii="Arial" w:eastAsia="Times New Roman" w:hAnsi="Arial" w:cs="Arial"/>
          <w:color w:val="000000"/>
          <w:sz w:val="22"/>
          <w:szCs w:val="22"/>
        </w:rPr>
        <w:t xml:space="preserve"> protocol: </w:t>
      </w:r>
    </w:p>
    <w:p w14:paraId="7B855B8A" w14:textId="77777777" w:rsidR="00B52E19" w:rsidRPr="005B5A2A" w:rsidRDefault="00B52E19" w:rsidP="00B52E19">
      <w:pPr>
        <w:tabs>
          <w:tab w:val="left" w:pos="720"/>
          <w:tab w:val="left" w:pos="5760"/>
        </w:tabs>
        <w:rPr>
          <w:rFonts w:ascii="Arial" w:eastAsia="Times New Roman" w:hAnsi="Arial" w:cs="Arial"/>
          <w:color w:val="000000"/>
          <w:sz w:val="22"/>
          <w:szCs w:val="22"/>
        </w:rPr>
      </w:pPr>
    </w:p>
    <w:p w14:paraId="4615A4FC" w14:textId="77777777" w:rsidR="00B52E19" w:rsidRDefault="00B52E19" w:rsidP="00B52E19">
      <w:pPr>
        <w:tabs>
          <w:tab w:val="left" w:pos="720"/>
          <w:tab w:val="left" w:pos="5760"/>
        </w:tabs>
        <w:rPr>
          <w:rFonts w:ascii="Arial" w:eastAsia="Times New Roman" w:hAnsi="Arial" w:cs="Arial"/>
          <w:color w:val="000000"/>
          <w:sz w:val="22"/>
          <w:szCs w:val="22"/>
        </w:rPr>
      </w:pPr>
      <w:r w:rsidRPr="005B5A2A">
        <w:rPr>
          <w:rFonts w:ascii="Arial" w:eastAsia="Times New Roman" w:hAnsi="Arial" w:cs="Arial"/>
          <w:sz w:val="22"/>
          <w:szCs w:val="22"/>
        </w:rPr>
        <w:tab/>
      </w:r>
      <w:hyperlink r:id="rId16" w:history="1">
        <w:r w:rsidRPr="005B5A2A">
          <w:rPr>
            <w:rStyle w:val="Hyperlink"/>
            <w:rFonts w:ascii="Arial" w:eastAsia="Times New Roman" w:hAnsi="Arial" w:cs="Arial"/>
            <w:sz w:val="22"/>
            <w:szCs w:val="22"/>
          </w:rPr>
          <w:t>http://my.jgi.doe.gov/index.html</w:t>
        </w:r>
      </w:hyperlink>
      <w:r w:rsidRPr="005B5A2A">
        <w:rPr>
          <w:rFonts w:ascii="Arial" w:eastAsia="Times New Roman" w:hAnsi="Arial" w:cs="Arial"/>
          <w:color w:val="000000"/>
          <w:sz w:val="22"/>
          <w:szCs w:val="22"/>
        </w:rPr>
        <w:t xml:space="preserve">  </w:t>
      </w:r>
    </w:p>
    <w:p w14:paraId="47672818" w14:textId="77777777" w:rsidR="00B52E19" w:rsidRPr="005B5A2A" w:rsidRDefault="00B52E19" w:rsidP="00B52E19">
      <w:pPr>
        <w:tabs>
          <w:tab w:val="left" w:pos="720"/>
          <w:tab w:val="left" w:pos="5760"/>
        </w:tabs>
        <w:rPr>
          <w:rFonts w:ascii="Arial" w:eastAsia="Times New Roman" w:hAnsi="Arial" w:cs="Arial"/>
          <w:color w:val="000000"/>
          <w:sz w:val="22"/>
          <w:szCs w:val="22"/>
        </w:rPr>
      </w:pPr>
    </w:p>
    <w:p w14:paraId="5B7A04AC" w14:textId="77777777" w:rsidR="00B52E19" w:rsidRDefault="00B52E19" w:rsidP="00B52E19">
      <w:pPr>
        <w:tabs>
          <w:tab w:val="left" w:pos="720"/>
          <w:tab w:val="left" w:pos="5760"/>
        </w:tabs>
        <w:rPr>
          <w:rFonts w:ascii="Arial" w:eastAsia="Times New Roman" w:hAnsi="Arial" w:cs="Arial"/>
          <w:color w:val="000000"/>
          <w:sz w:val="22"/>
          <w:szCs w:val="22"/>
        </w:rPr>
      </w:pPr>
      <w:r>
        <w:rPr>
          <w:rFonts w:ascii="Arial" w:eastAsia="Times New Roman" w:hAnsi="Arial" w:cs="Arial"/>
          <w:color w:val="000000"/>
          <w:sz w:val="22"/>
          <w:szCs w:val="22"/>
        </w:rPr>
        <w:t xml:space="preserve">6. </w:t>
      </w:r>
      <w:r w:rsidRPr="005B5A2A">
        <w:rPr>
          <w:rFonts w:ascii="Arial" w:eastAsia="Times New Roman" w:hAnsi="Arial" w:cs="Arial"/>
          <w:color w:val="000000"/>
          <w:sz w:val="22"/>
          <w:szCs w:val="22"/>
        </w:rPr>
        <w:t>In some cases, the presence of some impurities (polysaccharides or proteins) can be predicted by examining the way DNA fragments migrate (or do n</w:t>
      </w:r>
      <w:r>
        <w:rPr>
          <w:rFonts w:ascii="Arial" w:eastAsia="Times New Roman" w:hAnsi="Arial" w:cs="Arial"/>
          <w:color w:val="000000"/>
          <w:sz w:val="22"/>
          <w:szCs w:val="22"/>
        </w:rPr>
        <w:t xml:space="preserve">ot migrate) in an </w:t>
      </w:r>
      <w:proofErr w:type="spellStart"/>
      <w:r>
        <w:rPr>
          <w:rFonts w:ascii="Arial" w:eastAsia="Times New Roman" w:hAnsi="Arial" w:cs="Arial"/>
          <w:color w:val="000000"/>
          <w:sz w:val="22"/>
          <w:szCs w:val="22"/>
        </w:rPr>
        <w:t>agarose</w:t>
      </w:r>
      <w:proofErr w:type="spellEnd"/>
      <w:r>
        <w:rPr>
          <w:rFonts w:ascii="Arial" w:eastAsia="Times New Roman" w:hAnsi="Arial" w:cs="Arial"/>
          <w:color w:val="000000"/>
          <w:sz w:val="22"/>
          <w:szCs w:val="22"/>
        </w:rPr>
        <w:t xml:space="preserve"> gel. </w:t>
      </w:r>
      <w:r w:rsidRPr="005B5A2A">
        <w:rPr>
          <w:rFonts w:ascii="Arial" w:eastAsia="Times New Roman" w:hAnsi="Arial" w:cs="Arial"/>
          <w:color w:val="000000"/>
          <w:sz w:val="22"/>
          <w:szCs w:val="22"/>
        </w:rPr>
        <w:t>If most of the DNA fragments form a streaky pattern or get stuck on top of the wells</w:t>
      </w:r>
      <w:r>
        <w:rPr>
          <w:rFonts w:ascii="Arial" w:eastAsia="Times New Roman" w:hAnsi="Arial" w:cs="Arial"/>
          <w:color w:val="000000"/>
          <w:sz w:val="22"/>
          <w:szCs w:val="22"/>
        </w:rPr>
        <w:t xml:space="preserve"> in the gel</w:t>
      </w:r>
      <w:r w:rsidRPr="005B5A2A">
        <w:rPr>
          <w:rFonts w:ascii="Arial" w:eastAsia="Times New Roman" w:hAnsi="Arial" w:cs="Arial"/>
          <w:color w:val="000000"/>
          <w:sz w:val="22"/>
          <w:szCs w:val="22"/>
        </w:rPr>
        <w:t>, the degree of impurity or contamination may cause problems in the shearing of the DNA.</w:t>
      </w:r>
      <w:r>
        <w:rPr>
          <w:rFonts w:ascii="Arial" w:eastAsia="Times New Roman" w:hAnsi="Arial" w:cs="Arial"/>
          <w:color w:val="000000"/>
          <w:sz w:val="22"/>
          <w:szCs w:val="22"/>
        </w:rPr>
        <w:t xml:space="preserve">  Also, if you notice your samples are too viscous (samples sticking to the outside of the pipette tips), which can lead to an incorrect quantitation of the samples, we request that you further purify your samples or dilute to the recommended concentration prior to shipping to the JGI.</w:t>
      </w:r>
    </w:p>
    <w:p w14:paraId="73122029" w14:textId="77777777" w:rsidR="00B52E19" w:rsidRDefault="00B52E19" w:rsidP="00B52E19">
      <w:pPr>
        <w:tabs>
          <w:tab w:val="left" w:pos="720"/>
          <w:tab w:val="left" w:pos="5760"/>
        </w:tabs>
        <w:rPr>
          <w:rFonts w:ascii="Arial" w:eastAsia="Times New Roman" w:hAnsi="Arial" w:cs="Arial"/>
          <w:color w:val="000000"/>
          <w:sz w:val="22"/>
          <w:szCs w:val="22"/>
        </w:rPr>
      </w:pPr>
    </w:p>
    <w:p w14:paraId="1968B165" w14:textId="2A1F0397" w:rsidR="00B52E19" w:rsidRDefault="00B52E19" w:rsidP="00B52E19">
      <w:pPr>
        <w:tabs>
          <w:tab w:val="left" w:pos="720"/>
          <w:tab w:val="left" w:pos="5760"/>
        </w:tabs>
        <w:rPr>
          <w:rFonts w:ascii="Arial" w:eastAsia="Times New Roman" w:hAnsi="Arial" w:cs="Arial"/>
          <w:color w:val="000000"/>
          <w:sz w:val="22"/>
          <w:szCs w:val="22"/>
        </w:rPr>
      </w:pPr>
      <w:r>
        <w:rPr>
          <w:rFonts w:ascii="Arial" w:eastAsia="Times New Roman" w:hAnsi="Arial" w:cs="Arial"/>
          <w:color w:val="000000"/>
          <w:sz w:val="22"/>
          <w:szCs w:val="22"/>
        </w:rPr>
        <w:t>7. For 16s tag sequencing, p</w:t>
      </w:r>
      <w:r w:rsidRPr="009E70CC">
        <w:rPr>
          <w:rFonts w:ascii="Arial" w:eastAsia="Times New Roman" w:hAnsi="Arial" w:cs="Arial"/>
          <w:color w:val="000000"/>
          <w:sz w:val="22"/>
          <w:szCs w:val="22"/>
        </w:rPr>
        <w:t xml:space="preserve">lease make sure your samples are clean and amplifiable. We strongly recommend that </w:t>
      </w:r>
      <w:r w:rsidR="00B74CE9">
        <w:rPr>
          <w:rFonts w:ascii="Arial" w:eastAsia="Times New Roman" w:hAnsi="Arial" w:cs="Arial"/>
          <w:color w:val="000000"/>
          <w:sz w:val="22"/>
          <w:szCs w:val="22"/>
        </w:rPr>
        <w:t>you perform an amplification test of your samples following our “</w:t>
      </w:r>
      <w:hyperlink r:id="rId17" w:history="1">
        <w:proofErr w:type="spellStart"/>
        <w:r w:rsidR="00B74CE9" w:rsidRPr="00B74CE9">
          <w:rPr>
            <w:rStyle w:val="Hyperlink"/>
            <w:rFonts w:ascii="Arial" w:eastAsia="Times New Roman" w:hAnsi="Arial" w:cs="Arial"/>
            <w:sz w:val="22"/>
            <w:szCs w:val="22"/>
          </w:rPr>
          <w:t>iTag</w:t>
        </w:r>
        <w:proofErr w:type="spellEnd"/>
        <w:r w:rsidR="00B74CE9" w:rsidRPr="00B74CE9">
          <w:rPr>
            <w:rStyle w:val="Hyperlink"/>
            <w:rFonts w:ascii="Arial" w:eastAsia="Times New Roman" w:hAnsi="Arial" w:cs="Arial"/>
            <w:sz w:val="22"/>
            <w:szCs w:val="22"/>
          </w:rPr>
          <w:t xml:space="preserve"> Sample Amplification QC</w:t>
        </w:r>
      </w:hyperlink>
      <w:r w:rsidR="00B74CE9">
        <w:rPr>
          <w:rFonts w:ascii="Arial" w:eastAsia="Times New Roman" w:hAnsi="Arial" w:cs="Arial"/>
          <w:color w:val="000000"/>
          <w:sz w:val="22"/>
          <w:szCs w:val="22"/>
        </w:rPr>
        <w:t>” procedure</w:t>
      </w:r>
      <w:r w:rsidRPr="009E70CC">
        <w:rPr>
          <w:rFonts w:ascii="Arial" w:eastAsia="Times New Roman" w:hAnsi="Arial" w:cs="Arial"/>
          <w:color w:val="000000"/>
          <w:sz w:val="22"/>
          <w:szCs w:val="22"/>
        </w:rPr>
        <w:t xml:space="preserve"> </w:t>
      </w:r>
      <w:r>
        <w:rPr>
          <w:rFonts w:ascii="Arial" w:eastAsia="Times New Roman" w:hAnsi="Arial" w:cs="Arial"/>
          <w:color w:val="000000"/>
          <w:sz w:val="22"/>
          <w:szCs w:val="22"/>
        </w:rPr>
        <w:t>prior to</w:t>
      </w:r>
      <w:r w:rsidRPr="009E70CC">
        <w:rPr>
          <w:rFonts w:ascii="Arial" w:eastAsia="Times New Roman" w:hAnsi="Arial" w:cs="Arial"/>
          <w:color w:val="000000"/>
          <w:sz w:val="22"/>
          <w:szCs w:val="22"/>
        </w:rPr>
        <w:t xml:space="preserve"> shipment.</w:t>
      </w:r>
    </w:p>
    <w:p w14:paraId="606A23C4" w14:textId="77777777" w:rsidR="00B52E19" w:rsidRDefault="00B52E19" w:rsidP="00B52E19">
      <w:pPr>
        <w:tabs>
          <w:tab w:val="left" w:pos="720"/>
          <w:tab w:val="left" w:pos="5760"/>
        </w:tabs>
        <w:rPr>
          <w:rFonts w:ascii="Arial" w:eastAsia="Times New Roman" w:hAnsi="Arial" w:cs="Arial"/>
          <w:b/>
          <w:bCs/>
          <w:color w:val="000000"/>
          <w:sz w:val="22"/>
          <w:szCs w:val="22"/>
          <w:u w:val="single"/>
        </w:rPr>
      </w:pPr>
    </w:p>
    <w:p w14:paraId="62EAF942" w14:textId="77777777" w:rsidR="00B52E19" w:rsidRPr="00181B06" w:rsidRDefault="00B52E19" w:rsidP="00B52E19">
      <w:pPr>
        <w:tabs>
          <w:tab w:val="left" w:pos="720"/>
          <w:tab w:val="left" w:pos="5760"/>
        </w:tabs>
        <w:rPr>
          <w:rFonts w:ascii="Arial" w:hAnsi="Arial"/>
          <w:sz w:val="22"/>
          <w:szCs w:val="22"/>
        </w:rPr>
      </w:pPr>
      <w:r w:rsidRPr="00181B06">
        <w:rPr>
          <w:rFonts w:ascii="Arial" w:eastAsia="Times New Roman" w:hAnsi="Arial" w:cs="Arial"/>
          <w:b/>
          <w:bCs/>
          <w:color w:val="000000"/>
          <w:sz w:val="22"/>
          <w:szCs w:val="22"/>
          <w:u w:val="single"/>
        </w:rPr>
        <w:t>JGI Starting Material Specifications: Quality (molecular weight)</w:t>
      </w:r>
      <w:r w:rsidRPr="00181B06">
        <w:rPr>
          <w:rFonts w:eastAsia="Times New Roman"/>
          <w:sz w:val="22"/>
          <w:szCs w:val="22"/>
        </w:rPr>
        <w:br/>
      </w:r>
      <w:r w:rsidRPr="00181B06">
        <w:rPr>
          <w:rFonts w:eastAsia="Times New Roman"/>
          <w:sz w:val="22"/>
          <w:szCs w:val="22"/>
        </w:rPr>
        <w:br/>
      </w:r>
      <w:r w:rsidRPr="00181B06">
        <w:rPr>
          <w:rFonts w:ascii="Arial" w:eastAsia="Times New Roman" w:hAnsi="Arial" w:cs="Arial"/>
          <w:color w:val="000000"/>
          <w:sz w:val="22"/>
          <w:szCs w:val="22"/>
        </w:rPr>
        <w:t>Molecular weight of the DNA sample determines the insert size of</w:t>
      </w:r>
      <w:r>
        <w:rPr>
          <w:rFonts w:ascii="Arial" w:eastAsia="Times New Roman" w:hAnsi="Arial" w:cs="Arial"/>
          <w:color w:val="000000"/>
          <w:sz w:val="22"/>
          <w:szCs w:val="22"/>
        </w:rPr>
        <w:t xml:space="preserve"> the library we can construct. </w:t>
      </w:r>
      <w:r w:rsidRPr="00181B06">
        <w:rPr>
          <w:rFonts w:ascii="Arial" w:eastAsia="Times New Roman" w:hAnsi="Arial" w:cs="Arial"/>
          <w:color w:val="000000"/>
          <w:sz w:val="22"/>
          <w:szCs w:val="22"/>
        </w:rPr>
        <w:t xml:space="preserve">Most DNA preparation protocols should be able to generate DNA fragments of approximately 100kb in size, appropriate for </w:t>
      </w:r>
      <w:proofErr w:type="spellStart"/>
      <w:r w:rsidRPr="00181B06">
        <w:rPr>
          <w:rFonts w:ascii="Arial" w:eastAsia="Times New Roman" w:hAnsi="Arial" w:cs="Arial"/>
          <w:color w:val="000000"/>
          <w:sz w:val="22"/>
          <w:szCs w:val="22"/>
        </w:rPr>
        <w:t>Illumina</w:t>
      </w:r>
      <w:proofErr w:type="spellEnd"/>
      <w:r w:rsidRPr="00181B06">
        <w:rPr>
          <w:rFonts w:ascii="Arial" w:eastAsia="Times New Roman" w:hAnsi="Arial" w:cs="Arial"/>
          <w:color w:val="000000"/>
          <w:sz w:val="22"/>
          <w:szCs w:val="22"/>
        </w:rPr>
        <w:t xml:space="preserve"> and/o</w:t>
      </w:r>
      <w:r>
        <w:rPr>
          <w:rFonts w:ascii="Arial" w:eastAsia="Times New Roman" w:hAnsi="Arial" w:cs="Arial"/>
          <w:color w:val="000000"/>
          <w:sz w:val="22"/>
          <w:szCs w:val="22"/>
        </w:rPr>
        <w:t xml:space="preserve">r </w:t>
      </w:r>
      <w:proofErr w:type="spellStart"/>
      <w:r>
        <w:rPr>
          <w:rFonts w:ascii="Arial" w:eastAsia="Times New Roman" w:hAnsi="Arial" w:cs="Arial"/>
          <w:color w:val="000000"/>
          <w:sz w:val="22"/>
          <w:szCs w:val="22"/>
        </w:rPr>
        <w:t>PacBio</w:t>
      </w:r>
      <w:proofErr w:type="spellEnd"/>
      <w:r>
        <w:rPr>
          <w:rFonts w:ascii="Arial" w:eastAsia="Times New Roman" w:hAnsi="Arial" w:cs="Arial"/>
          <w:color w:val="000000"/>
          <w:sz w:val="22"/>
          <w:szCs w:val="22"/>
        </w:rPr>
        <w:t xml:space="preserve"> library construction. </w:t>
      </w:r>
      <w:r w:rsidRPr="00181B06">
        <w:rPr>
          <w:rFonts w:ascii="Arial" w:eastAsia="Times New Roman" w:hAnsi="Arial" w:cs="Arial"/>
          <w:color w:val="000000"/>
          <w:sz w:val="22"/>
          <w:szCs w:val="22"/>
        </w:rPr>
        <w:t xml:space="preserve"> In general, we will not accept samples exhibiting a majority of DNA fragments smaller than 2</w:t>
      </w:r>
      <w:r>
        <w:rPr>
          <w:rFonts w:ascii="Arial" w:eastAsia="Times New Roman" w:hAnsi="Arial" w:cs="Arial"/>
          <w:color w:val="000000"/>
          <w:sz w:val="22"/>
          <w:szCs w:val="22"/>
        </w:rPr>
        <w:t>3</w:t>
      </w:r>
      <w:r w:rsidRPr="00181B06">
        <w:rPr>
          <w:rFonts w:ascii="Arial" w:eastAsia="Times New Roman" w:hAnsi="Arial" w:cs="Arial"/>
          <w:color w:val="000000"/>
          <w:sz w:val="22"/>
          <w:szCs w:val="22"/>
        </w:rPr>
        <w:t>Kb in size or heavily degraded DNA samples.</w:t>
      </w:r>
      <w:r>
        <w:rPr>
          <w:rFonts w:ascii="Arial" w:eastAsia="Times New Roman" w:hAnsi="Arial" w:cs="Arial"/>
          <w:color w:val="000000"/>
          <w:sz w:val="22"/>
          <w:szCs w:val="22"/>
        </w:rPr>
        <w:t xml:space="preserve">  </w:t>
      </w:r>
    </w:p>
    <w:p w14:paraId="6B6937C2" w14:textId="77777777" w:rsidR="00B52E19" w:rsidRDefault="00B52E19" w:rsidP="00B52E19">
      <w:pPr>
        <w:tabs>
          <w:tab w:val="left" w:pos="720"/>
          <w:tab w:val="left" w:pos="5760"/>
        </w:tabs>
        <w:rPr>
          <w:rFonts w:ascii="Arial" w:hAnsi="Arial"/>
          <w:sz w:val="22"/>
          <w:szCs w:val="22"/>
        </w:rPr>
      </w:pPr>
    </w:p>
    <w:p w14:paraId="3E8D0510" w14:textId="77777777" w:rsidR="00B52E19" w:rsidRPr="001A4C68" w:rsidRDefault="00B52E19" w:rsidP="00B52E19">
      <w:pPr>
        <w:spacing w:after="240"/>
        <w:rPr>
          <w:rFonts w:ascii="Arial" w:eastAsia="Times New Roman" w:hAnsi="Arial" w:cs="Arial"/>
          <w:sz w:val="22"/>
          <w:szCs w:val="22"/>
        </w:rPr>
      </w:pPr>
      <w:r w:rsidRPr="009852E6">
        <w:rPr>
          <w:rFonts w:ascii="Arial" w:eastAsia="Times New Roman" w:hAnsi="Arial" w:cs="Arial"/>
          <w:b/>
          <w:bCs/>
          <w:color w:val="000000"/>
          <w:sz w:val="22"/>
          <w:szCs w:val="22"/>
          <w:u w:val="single"/>
        </w:rPr>
        <w:t xml:space="preserve">JGI Starting Material Specifications: </w:t>
      </w:r>
      <w:r>
        <w:rPr>
          <w:rFonts w:ascii="Arial" w:eastAsia="Times New Roman" w:hAnsi="Arial" w:cs="Arial"/>
          <w:b/>
          <w:bCs/>
          <w:color w:val="000000"/>
          <w:sz w:val="22"/>
          <w:szCs w:val="22"/>
          <w:u w:val="single"/>
        </w:rPr>
        <w:t>Mass</w:t>
      </w:r>
      <w:r w:rsidRPr="009852E6">
        <w:rPr>
          <w:rFonts w:eastAsia="Times New Roman"/>
          <w:sz w:val="22"/>
          <w:szCs w:val="22"/>
        </w:rPr>
        <w:br/>
      </w:r>
      <w:r w:rsidRPr="009852E6">
        <w:rPr>
          <w:rFonts w:eastAsia="Times New Roman"/>
          <w:sz w:val="22"/>
          <w:szCs w:val="22"/>
        </w:rPr>
        <w:br/>
      </w:r>
      <w:r>
        <w:rPr>
          <w:rFonts w:ascii="Arial" w:eastAsia="Times New Roman" w:hAnsi="Arial" w:cs="Arial"/>
          <w:color w:val="000000"/>
          <w:sz w:val="22"/>
          <w:szCs w:val="22"/>
        </w:rPr>
        <w:t xml:space="preserve">The table below should be used as a guide for preparation of DNA samples </w:t>
      </w:r>
      <w:r w:rsidRPr="009852E6">
        <w:rPr>
          <w:rFonts w:ascii="Arial" w:eastAsia="Times New Roman" w:hAnsi="Arial" w:cs="Arial"/>
          <w:color w:val="000000"/>
          <w:sz w:val="22"/>
          <w:szCs w:val="22"/>
        </w:rPr>
        <w:t>required to complete some of the common JGI product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964"/>
        <w:gridCol w:w="1710"/>
        <w:gridCol w:w="1710"/>
        <w:gridCol w:w="2268"/>
      </w:tblGrid>
      <w:tr w:rsidR="00B52E19" w:rsidRPr="003D2A43" w14:paraId="5BCA6C79" w14:textId="77777777" w:rsidTr="004E33FA">
        <w:tc>
          <w:tcPr>
            <w:tcW w:w="1924" w:type="dxa"/>
            <w:shd w:val="clear" w:color="auto" w:fill="auto"/>
          </w:tcPr>
          <w:p w14:paraId="43080CC1" w14:textId="77777777" w:rsidR="00B52E19" w:rsidRPr="003D2A43" w:rsidRDefault="00B52E19" w:rsidP="004E33FA">
            <w:pPr>
              <w:rPr>
                <w:rFonts w:ascii="Arial" w:hAnsi="Arial" w:cs="Arial"/>
                <w:sz w:val="22"/>
                <w:szCs w:val="22"/>
                <w:highlight w:val="yellow"/>
              </w:rPr>
            </w:pPr>
          </w:p>
        </w:tc>
        <w:tc>
          <w:tcPr>
            <w:tcW w:w="1964" w:type="dxa"/>
            <w:tcBorders>
              <w:bottom w:val="single" w:sz="4" w:space="0" w:color="auto"/>
            </w:tcBorders>
            <w:shd w:val="clear" w:color="auto" w:fill="D9D9D9"/>
          </w:tcPr>
          <w:p w14:paraId="26DE2F11" w14:textId="77777777" w:rsidR="00B52E19" w:rsidRPr="003D2A43" w:rsidRDefault="00B52E19" w:rsidP="004E33FA">
            <w:pPr>
              <w:rPr>
                <w:rFonts w:ascii="Arial" w:hAnsi="Arial" w:cs="Arial"/>
                <w:sz w:val="22"/>
                <w:szCs w:val="22"/>
              </w:rPr>
            </w:pPr>
            <w:proofErr w:type="spellStart"/>
            <w:r w:rsidRPr="003D2A43">
              <w:rPr>
                <w:rFonts w:ascii="Arial" w:hAnsi="Arial" w:cs="Arial"/>
                <w:sz w:val="22"/>
                <w:szCs w:val="22"/>
              </w:rPr>
              <w:t>Metagenome</w:t>
            </w:r>
            <w:proofErr w:type="spellEnd"/>
            <w:r w:rsidRPr="003D2A43">
              <w:rPr>
                <w:rFonts w:ascii="Arial" w:hAnsi="Arial" w:cs="Arial"/>
                <w:sz w:val="22"/>
                <w:szCs w:val="22"/>
              </w:rPr>
              <w:t xml:space="preserve"> 16s tag sequencing</w:t>
            </w:r>
            <w:r>
              <w:rPr>
                <w:rFonts w:ascii="Arial" w:hAnsi="Arial" w:cs="Arial"/>
                <w:sz w:val="22"/>
                <w:szCs w:val="22"/>
              </w:rPr>
              <w:t xml:space="preserve"> </w:t>
            </w:r>
            <w:r w:rsidRPr="005B5A2A">
              <w:rPr>
                <w:rFonts w:ascii="Arial" w:eastAsia="Times New Roman" w:hAnsi="Arial"/>
                <w:i/>
                <w:sz w:val="16"/>
                <w:szCs w:val="16"/>
              </w:rPr>
              <w:t>*</w:t>
            </w:r>
            <w:r>
              <w:rPr>
                <w:rFonts w:ascii="Arial" w:eastAsia="Times New Roman" w:hAnsi="Arial"/>
                <w:i/>
                <w:sz w:val="16"/>
                <w:szCs w:val="16"/>
              </w:rPr>
              <w:t>materials must be provided in 96-well plate format</w:t>
            </w:r>
          </w:p>
        </w:tc>
        <w:tc>
          <w:tcPr>
            <w:tcW w:w="1710" w:type="dxa"/>
            <w:shd w:val="clear" w:color="auto" w:fill="D9D9D9"/>
          </w:tcPr>
          <w:p w14:paraId="34C068AE" w14:textId="77777777" w:rsidR="00B52E19" w:rsidRPr="003D2A43" w:rsidRDefault="00B52E19" w:rsidP="004E33FA">
            <w:pPr>
              <w:rPr>
                <w:rFonts w:ascii="Arial" w:hAnsi="Arial" w:cs="Arial"/>
                <w:sz w:val="22"/>
                <w:szCs w:val="22"/>
              </w:rPr>
            </w:pPr>
            <w:proofErr w:type="spellStart"/>
            <w:r w:rsidRPr="003D2A43">
              <w:rPr>
                <w:rFonts w:ascii="Arial" w:hAnsi="Arial" w:cs="Arial"/>
                <w:sz w:val="22"/>
                <w:szCs w:val="22"/>
              </w:rPr>
              <w:t>Metagenome</w:t>
            </w:r>
            <w:proofErr w:type="spellEnd"/>
            <w:r w:rsidRPr="003D2A43">
              <w:rPr>
                <w:rFonts w:ascii="Arial" w:hAnsi="Arial" w:cs="Arial"/>
                <w:sz w:val="22"/>
                <w:szCs w:val="22"/>
              </w:rPr>
              <w:t xml:space="preserve"> Minimal Draft</w:t>
            </w:r>
          </w:p>
        </w:tc>
        <w:tc>
          <w:tcPr>
            <w:tcW w:w="1710" w:type="dxa"/>
            <w:shd w:val="clear" w:color="auto" w:fill="D9D9D9"/>
          </w:tcPr>
          <w:p w14:paraId="547CBC51" w14:textId="77777777" w:rsidR="00B52E19" w:rsidRPr="003D2A43" w:rsidRDefault="00B52E19" w:rsidP="004E33FA">
            <w:pPr>
              <w:rPr>
                <w:rFonts w:ascii="Arial" w:hAnsi="Arial" w:cs="Arial"/>
                <w:sz w:val="22"/>
                <w:szCs w:val="22"/>
              </w:rPr>
            </w:pPr>
            <w:proofErr w:type="spellStart"/>
            <w:r w:rsidRPr="003D2A43">
              <w:rPr>
                <w:rFonts w:ascii="Arial" w:hAnsi="Arial" w:cs="Arial"/>
                <w:sz w:val="22"/>
                <w:szCs w:val="22"/>
              </w:rPr>
              <w:t>Metagenome</w:t>
            </w:r>
            <w:proofErr w:type="spellEnd"/>
            <w:r w:rsidRPr="003D2A43">
              <w:rPr>
                <w:rFonts w:ascii="Arial" w:hAnsi="Arial" w:cs="Arial"/>
                <w:sz w:val="22"/>
                <w:szCs w:val="22"/>
              </w:rPr>
              <w:t xml:space="preserve"> Standard Draft</w:t>
            </w:r>
          </w:p>
        </w:tc>
        <w:tc>
          <w:tcPr>
            <w:tcW w:w="2268" w:type="dxa"/>
            <w:shd w:val="clear" w:color="auto" w:fill="D9D9D9"/>
          </w:tcPr>
          <w:p w14:paraId="505158D9" w14:textId="77777777" w:rsidR="00B52E19" w:rsidRPr="003D2A43" w:rsidRDefault="00B52E19" w:rsidP="004E33FA">
            <w:pPr>
              <w:rPr>
                <w:rFonts w:ascii="Arial" w:hAnsi="Arial" w:cs="Arial"/>
                <w:sz w:val="22"/>
                <w:szCs w:val="22"/>
              </w:rPr>
            </w:pPr>
            <w:proofErr w:type="spellStart"/>
            <w:r w:rsidRPr="003D2A43">
              <w:rPr>
                <w:rFonts w:ascii="Arial" w:hAnsi="Arial" w:cs="Arial"/>
                <w:sz w:val="22"/>
                <w:szCs w:val="22"/>
              </w:rPr>
              <w:t>Metagenome</w:t>
            </w:r>
            <w:proofErr w:type="spellEnd"/>
            <w:r w:rsidRPr="003D2A43">
              <w:rPr>
                <w:rFonts w:ascii="Arial" w:hAnsi="Arial" w:cs="Arial"/>
                <w:sz w:val="22"/>
                <w:szCs w:val="22"/>
              </w:rPr>
              <w:t xml:space="preserve"> Improved Standard Draft</w:t>
            </w:r>
          </w:p>
        </w:tc>
      </w:tr>
      <w:tr w:rsidR="00B52E19" w:rsidRPr="003D2A43" w14:paraId="63A6C1EB" w14:textId="77777777" w:rsidTr="004E33FA">
        <w:tc>
          <w:tcPr>
            <w:tcW w:w="1924" w:type="dxa"/>
            <w:shd w:val="clear" w:color="auto" w:fill="auto"/>
          </w:tcPr>
          <w:p w14:paraId="7FB05085" w14:textId="77777777" w:rsidR="00B52E19" w:rsidRPr="003D2A43" w:rsidRDefault="00B52E19" w:rsidP="004E33FA">
            <w:pPr>
              <w:rPr>
                <w:rFonts w:ascii="Arial" w:hAnsi="Arial" w:cs="Arial"/>
                <w:sz w:val="22"/>
                <w:szCs w:val="22"/>
              </w:rPr>
            </w:pPr>
            <w:r w:rsidRPr="003D2A43">
              <w:rPr>
                <w:rFonts w:ascii="Arial" w:hAnsi="Arial" w:cs="Arial"/>
                <w:sz w:val="22"/>
                <w:szCs w:val="22"/>
              </w:rPr>
              <w:t xml:space="preserve">Volume per </w:t>
            </w:r>
            <w:r>
              <w:rPr>
                <w:rFonts w:ascii="Arial" w:hAnsi="Arial" w:cs="Arial"/>
                <w:sz w:val="22"/>
                <w:szCs w:val="22"/>
              </w:rPr>
              <w:t>sample (or well)</w:t>
            </w:r>
          </w:p>
        </w:tc>
        <w:tc>
          <w:tcPr>
            <w:tcW w:w="1964" w:type="dxa"/>
            <w:shd w:val="clear" w:color="auto" w:fill="auto"/>
          </w:tcPr>
          <w:p w14:paraId="2A0DF41B" w14:textId="3E51FF0E" w:rsidR="0062798D" w:rsidRPr="003D2A43" w:rsidRDefault="001A7AA9" w:rsidP="0062798D">
            <w:pPr>
              <w:rPr>
                <w:rFonts w:ascii="Arial" w:hAnsi="Arial" w:cs="Arial"/>
                <w:sz w:val="22"/>
                <w:szCs w:val="22"/>
              </w:rPr>
            </w:pPr>
            <w:r>
              <w:rPr>
                <w:rFonts w:ascii="Arial" w:hAnsi="Arial" w:cs="Arial"/>
                <w:sz w:val="22"/>
                <w:szCs w:val="22"/>
              </w:rPr>
              <w:t>25</w:t>
            </w:r>
            <w:r w:rsidR="0062798D">
              <w:rPr>
                <w:rFonts w:ascii="Arial" w:hAnsi="Arial" w:cs="Arial"/>
                <w:sz w:val="22"/>
                <w:szCs w:val="22"/>
              </w:rPr>
              <w:t xml:space="preserve"> </w:t>
            </w:r>
            <w:proofErr w:type="spellStart"/>
            <w:r w:rsidR="0062798D">
              <w:rPr>
                <w:rFonts w:ascii="Arial" w:hAnsi="Arial" w:cs="Arial"/>
                <w:sz w:val="22"/>
                <w:szCs w:val="22"/>
              </w:rPr>
              <w:t>uL</w:t>
            </w:r>
            <w:proofErr w:type="spellEnd"/>
          </w:p>
          <w:p w14:paraId="745A77F6" w14:textId="1FD716B5" w:rsidR="00B52E19" w:rsidRPr="003D2A43" w:rsidRDefault="00B52E19" w:rsidP="004E33FA">
            <w:pPr>
              <w:rPr>
                <w:rFonts w:ascii="Arial" w:hAnsi="Arial" w:cs="Arial"/>
                <w:sz w:val="22"/>
                <w:szCs w:val="22"/>
              </w:rPr>
            </w:pPr>
          </w:p>
        </w:tc>
        <w:tc>
          <w:tcPr>
            <w:tcW w:w="1710" w:type="dxa"/>
            <w:shd w:val="clear" w:color="auto" w:fill="auto"/>
          </w:tcPr>
          <w:p w14:paraId="4DB9157F" w14:textId="77777777" w:rsidR="00B52E19" w:rsidRPr="003D2A43" w:rsidRDefault="00B52E19" w:rsidP="004E33FA">
            <w:pPr>
              <w:rPr>
                <w:rFonts w:ascii="Arial" w:hAnsi="Arial" w:cs="Arial"/>
                <w:sz w:val="22"/>
                <w:szCs w:val="22"/>
              </w:rPr>
            </w:pPr>
            <w:r w:rsidRPr="003D2A43">
              <w:rPr>
                <w:rFonts w:ascii="Arial" w:hAnsi="Arial" w:cs="Arial"/>
                <w:sz w:val="22"/>
                <w:szCs w:val="22"/>
              </w:rPr>
              <w:t>50-</w:t>
            </w:r>
            <w:r>
              <w:rPr>
                <w:rFonts w:ascii="Arial" w:hAnsi="Arial" w:cs="Arial"/>
                <w:sz w:val="22"/>
                <w:szCs w:val="22"/>
              </w:rPr>
              <w:t>1</w:t>
            </w:r>
            <w:r w:rsidRPr="003D2A43">
              <w:rPr>
                <w:rFonts w:ascii="Arial" w:hAnsi="Arial" w:cs="Arial"/>
                <w:sz w:val="22"/>
                <w:szCs w:val="22"/>
              </w:rPr>
              <w:t xml:space="preserve">00 </w:t>
            </w:r>
            <w:proofErr w:type="spellStart"/>
            <w:r w:rsidRPr="003D2A43">
              <w:rPr>
                <w:rFonts w:ascii="Arial" w:hAnsi="Arial" w:cs="Arial"/>
                <w:sz w:val="22"/>
                <w:szCs w:val="22"/>
              </w:rPr>
              <w:t>uL</w:t>
            </w:r>
            <w:proofErr w:type="spellEnd"/>
          </w:p>
        </w:tc>
        <w:tc>
          <w:tcPr>
            <w:tcW w:w="1710" w:type="dxa"/>
            <w:shd w:val="clear" w:color="auto" w:fill="auto"/>
          </w:tcPr>
          <w:p w14:paraId="507A902A" w14:textId="77777777" w:rsidR="00B52E19" w:rsidRPr="003D2A43" w:rsidRDefault="00B52E19" w:rsidP="004E33FA">
            <w:pPr>
              <w:rPr>
                <w:rFonts w:ascii="Arial" w:hAnsi="Arial" w:cs="Arial"/>
                <w:sz w:val="22"/>
                <w:szCs w:val="22"/>
              </w:rPr>
            </w:pPr>
            <w:r>
              <w:rPr>
                <w:rFonts w:ascii="Arial" w:hAnsi="Arial" w:cs="Arial"/>
                <w:sz w:val="22"/>
                <w:szCs w:val="22"/>
              </w:rPr>
              <w:t>50-1</w:t>
            </w:r>
            <w:r w:rsidRPr="003D2A43">
              <w:rPr>
                <w:rFonts w:ascii="Arial" w:hAnsi="Arial" w:cs="Arial"/>
                <w:sz w:val="22"/>
                <w:szCs w:val="22"/>
              </w:rPr>
              <w:t xml:space="preserve">00 </w:t>
            </w:r>
            <w:proofErr w:type="spellStart"/>
            <w:r w:rsidRPr="003D2A43">
              <w:rPr>
                <w:rFonts w:ascii="Arial" w:hAnsi="Arial" w:cs="Arial"/>
                <w:sz w:val="22"/>
                <w:szCs w:val="22"/>
              </w:rPr>
              <w:t>uL</w:t>
            </w:r>
            <w:proofErr w:type="spellEnd"/>
          </w:p>
        </w:tc>
        <w:tc>
          <w:tcPr>
            <w:tcW w:w="2268" w:type="dxa"/>
            <w:shd w:val="clear" w:color="auto" w:fill="auto"/>
          </w:tcPr>
          <w:p w14:paraId="08F96BBC" w14:textId="77777777" w:rsidR="00B52E19" w:rsidRPr="003D2A43" w:rsidRDefault="00B52E19" w:rsidP="004E33FA">
            <w:pPr>
              <w:rPr>
                <w:rFonts w:ascii="Arial" w:hAnsi="Arial" w:cs="Arial"/>
                <w:sz w:val="22"/>
                <w:szCs w:val="22"/>
              </w:rPr>
            </w:pPr>
            <w:r>
              <w:rPr>
                <w:rFonts w:ascii="Arial" w:hAnsi="Arial" w:cs="Arial"/>
                <w:sz w:val="22"/>
                <w:szCs w:val="22"/>
              </w:rPr>
              <w:t>110</w:t>
            </w:r>
            <w:r w:rsidRPr="003D2A43">
              <w:rPr>
                <w:rFonts w:ascii="Arial" w:hAnsi="Arial" w:cs="Arial"/>
                <w:sz w:val="22"/>
                <w:szCs w:val="22"/>
              </w:rPr>
              <w:t>-</w:t>
            </w:r>
            <w:r>
              <w:rPr>
                <w:rFonts w:ascii="Arial" w:hAnsi="Arial" w:cs="Arial"/>
                <w:sz w:val="22"/>
                <w:szCs w:val="22"/>
              </w:rPr>
              <w:t>2</w:t>
            </w:r>
            <w:r w:rsidRPr="003D2A43">
              <w:rPr>
                <w:rFonts w:ascii="Arial" w:hAnsi="Arial" w:cs="Arial"/>
                <w:sz w:val="22"/>
                <w:szCs w:val="22"/>
              </w:rPr>
              <w:t xml:space="preserve">00 </w:t>
            </w:r>
            <w:proofErr w:type="spellStart"/>
            <w:r w:rsidRPr="003D2A43">
              <w:rPr>
                <w:rFonts w:ascii="Arial" w:hAnsi="Arial" w:cs="Arial"/>
                <w:sz w:val="22"/>
                <w:szCs w:val="22"/>
              </w:rPr>
              <w:t>uL</w:t>
            </w:r>
            <w:proofErr w:type="spellEnd"/>
          </w:p>
        </w:tc>
      </w:tr>
      <w:tr w:rsidR="00B52E19" w:rsidRPr="003D2A43" w14:paraId="54EEE400" w14:textId="77777777" w:rsidTr="004E33FA">
        <w:tc>
          <w:tcPr>
            <w:tcW w:w="1924" w:type="dxa"/>
            <w:shd w:val="clear" w:color="auto" w:fill="auto"/>
          </w:tcPr>
          <w:p w14:paraId="0F6A3E2C" w14:textId="77777777" w:rsidR="00B52E19" w:rsidRPr="003D2A43" w:rsidRDefault="00B52E19" w:rsidP="004E33FA">
            <w:pPr>
              <w:rPr>
                <w:rFonts w:ascii="Arial" w:hAnsi="Arial" w:cs="Arial"/>
                <w:sz w:val="22"/>
                <w:szCs w:val="22"/>
              </w:rPr>
            </w:pPr>
            <w:r w:rsidRPr="003D2A43">
              <w:rPr>
                <w:rFonts w:ascii="Arial" w:hAnsi="Arial" w:cs="Arial"/>
                <w:sz w:val="22"/>
                <w:szCs w:val="22"/>
              </w:rPr>
              <w:t>Concentration</w:t>
            </w:r>
          </w:p>
        </w:tc>
        <w:tc>
          <w:tcPr>
            <w:tcW w:w="1964" w:type="dxa"/>
            <w:shd w:val="clear" w:color="auto" w:fill="auto"/>
          </w:tcPr>
          <w:p w14:paraId="79DFE3BD" w14:textId="5D65EF1C" w:rsidR="00B52E19" w:rsidRPr="003D2A43" w:rsidRDefault="0062798D" w:rsidP="004E33FA">
            <w:pPr>
              <w:rPr>
                <w:rFonts w:ascii="Arial" w:hAnsi="Arial" w:cs="Arial"/>
                <w:sz w:val="22"/>
                <w:szCs w:val="22"/>
              </w:rPr>
            </w:pPr>
            <w:r>
              <w:rPr>
                <w:rFonts w:ascii="Arial" w:hAnsi="Arial" w:cs="Arial"/>
                <w:sz w:val="22"/>
                <w:szCs w:val="22"/>
              </w:rPr>
              <w:t>4-6</w:t>
            </w:r>
            <w:r w:rsidR="00B52E19">
              <w:rPr>
                <w:rFonts w:ascii="Arial" w:hAnsi="Arial" w:cs="Arial"/>
                <w:sz w:val="22"/>
                <w:szCs w:val="22"/>
              </w:rPr>
              <w:t xml:space="preserve"> </w:t>
            </w:r>
            <w:proofErr w:type="spellStart"/>
            <w:r w:rsidR="00B52E19">
              <w:rPr>
                <w:rFonts w:ascii="Arial" w:hAnsi="Arial" w:cs="Arial"/>
                <w:sz w:val="22"/>
                <w:szCs w:val="22"/>
              </w:rPr>
              <w:t>ng</w:t>
            </w:r>
            <w:proofErr w:type="spellEnd"/>
            <w:r w:rsidR="00B52E19">
              <w:rPr>
                <w:rFonts w:ascii="Arial" w:hAnsi="Arial" w:cs="Arial"/>
                <w:sz w:val="22"/>
                <w:szCs w:val="22"/>
              </w:rPr>
              <w:t>/</w:t>
            </w:r>
            <w:proofErr w:type="spellStart"/>
            <w:r w:rsidR="00B52E19">
              <w:rPr>
                <w:rFonts w:ascii="Arial" w:hAnsi="Arial" w:cs="Arial"/>
                <w:sz w:val="22"/>
                <w:szCs w:val="22"/>
              </w:rPr>
              <w:t>uL</w:t>
            </w:r>
            <w:proofErr w:type="spellEnd"/>
            <w:r>
              <w:rPr>
                <w:rFonts w:ascii="Arial" w:hAnsi="Arial" w:cs="Arial"/>
                <w:sz w:val="22"/>
                <w:szCs w:val="22"/>
              </w:rPr>
              <w:t xml:space="preserve"> </w:t>
            </w:r>
            <w:r w:rsidRPr="0062798D">
              <w:rPr>
                <w:rFonts w:ascii="Arial" w:hAnsi="Arial" w:cs="Arial"/>
                <w:sz w:val="16"/>
                <w:szCs w:val="16"/>
              </w:rPr>
              <w:t>*see note</w:t>
            </w:r>
          </w:p>
        </w:tc>
        <w:tc>
          <w:tcPr>
            <w:tcW w:w="1710" w:type="dxa"/>
            <w:shd w:val="clear" w:color="auto" w:fill="auto"/>
          </w:tcPr>
          <w:p w14:paraId="1D30CDFC" w14:textId="77777777" w:rsidR="00B52E19" w:rsidRPr="003D2A43" w:rsidRDefault="00B52E19" w:rsidP="004E33FA">
            <w:pPr>
              <w:rPr>
                <w:rFonts w:ascii="Arial" w:hAnsi="Arial" w:cs="Arial"/>
                <w:sz w:val="22"/>
                <w:szCs w:val="22"/>
              </w:rPr>
            </w:pPr>
            <w:r>
              <w:rPr>
                <w:rFonts w:ascii="Arial" w:hAnsi="Arial" w:cs="Arial"/>
                <w:sz w:val="22"/>
                <w:szCs w:val="22"/>
              </w:rPr>
              <w:t>5-10</w:t>
            </w:r>
            <w:r w:rsidRPr="003D2A43">
              <w:rPr>
                <w:rFonts w:ascii="Arial" w:hAnsi="Arial" w:cs="Arial"/>
                <w:sz w:val="22"/>
                <w:szCs w:val="22"/>
              </w:rPr>
              <w:t xml:space="preserve"> </w:t>
            </w:r>
            <w:proofErr w:type="spellStart"/>
            <w:r w:rsidRPr="003D2A43">
              <w:rPr>
                <w:rFonts w:ascii="Arial" w:hAnsi="Arial" w:cs="Arial"/>
                <w:sz w:val="22"/>
                <w:szCs w:val="22"/>
              </w:rPr>
              <w:t>ng</w:t>
            </w:r>
            <w:proofErr w:type="spellEnd"/>
            <w:r w:rsidRPr="003D2A43">
              <w:rPr>
                <w:rFonts w:ascii="Arial" w:hAnsi="Arial" w:cs="Arial"/>
                <w:sz w:val="22"/>
                <w:szCs w:val="22"/>
              </w:rPr>
              <w:t>/</w:t>
            </w:r>
            <w:proofErr w:type="spellStart"/>
            <w:r w:rsidRPr="003D2A43">
              <w:rPr>
                <w:rFonts w:ascii="Arial" w:hAnsi="Arial" w:cs="Arial"/>
                <w:sz w:val="22"/>
                <w:szCs w:val="22"/>
              </w:rPr>
              <w:t>uL</w:t>
            </w:r>
            <w:proofErr w:type="spellEnd"/>
          </w:p>
        </w:tc>
        <w:tc>
          <w:tcPr>
            <w:tcW w:w="1710" w:type="dxa"/>
            <w:shd w:val="clear" w:color="auto" w:fill="auto"/>
          </w:tcPr>
          <w:p w14:paraId="745B0DFE" w14:textId="77777777" w:rsidR="00B52E19" w:rsidRPr="003D2A43" w:rsidRDefault="00B52E19" w:rsidP="004E33FA">
            <w:pPr>
              <w:rPr>
                <w:rFonts w:ascii="Arial" w:hAnsi="Arial" w:cs="Arial"/>
                <w:sz w:val="22"/>
                <w:szCs w:val="22"/>
              </w:rPr>
            </w:pPr>
            <w:r>
              <w:rPr>
                <w:rFonts w:ascii="Arial" w:hAnsi="Arial" w:cs="Arial"/>
                <w:sz w:val="22"/>
                <w:szCs w:val="22"/>
              </w:rPr>
              <w:t>5-10</w:t>
            </w:r>
            <w:r w:rsidRPr="003D2A43">
              <w:rPr>
                <w:rFonts w:ascii="Arial" w:hAnsi="Arial" w:cs="Arial"/>
                <w:sz w:val="22"/>
                <w:szCs w:val="22"/>
              </w:rPr>
              <w:t xml:space="preserve"> </w:t>
            </w:r>
            <w:proofErr w:type="spellStart"/>
            <w:r w:rsidRPr="003D2A43">
              <w:rPr>
                <w:rFonts w:ascii="Arial" w:hAnsi="Arial" w:cs="Arial"/>
                <w:sz w:val="22"/>
                <w:szCs w:val="22"/>
              </w:rPr>
              <w:t>ng</w:t>
            </w:r>
            <w:proofErr w:type="spellEnd"/>
            <w:r w:rsidRPr="003D2A43">
              <w:rPr>
                <w:rFonts w:ascii="Arial" w:hAnsi="Arial" w:cs="Arial"/>
                <w:sz w:val="22"/>
                <w:szCs w:val="22"/>
              </w:rPr>
              <w:t>/</w:t>
            </w:r>
            <w:proofErr w:type="spellStart"/>
            <w:r w:rsidRPr="003D2A43">
              <w:rPr>
                <w:rFonts w:ascii="Arial" w:hAnsi="Arial" w:cs="Arial"/>
                <w:sz w:val="22"/>
                <w:szCs w:val="22"/>
              </w:rPr>
              <w:t>uL</w:t>
            </w:r>
            <w:proofErr w:type="spellEnd"/>
          </w:p>
        </w:tc>
        <w:tc>
          <w:tcPr>
            <w:tcW w:w="2268" w:type="dxa"/>
            <w:shd w:val="clear" w:color="auto" w:fill="auto"/>
          </w:tcPr>
          <w:p w14:paraId="6434B41F" w14:textId="77777777" w:rsidR="00B52E19" w:rsidRPr="003D2A43" w:rsidRDefault="00B52E19" w:rsidP="004E33FA">
            <w:pPr>
              <w:rPr>
                <w:rFonts w:ascii="Arial" w:hAnsi="Arial" w:cs="Arial"/>
                <w:sz w:val="22"/>
                <w:szCs w:val="22"/>
              </w:rPr>
            </w:pPr>
            <w:r>
              <w:rPr>
                <w:rFonts w:ascii="Arial" w:hAnsi="Arial" w:cs="Arial"/>
                <w:sz w:val="22"/>
                <w:szCs w:val="22"/>
              </w:rPr>
              <w:t>110</w:t>
            </w:r>
            <w:r w:rsidRPr="003D2A43">
              <w:rPr>
                <w:rFonts w:ascii="Arial" w:hAnsi="Arial" w:cs="Arial"/>
                <w:sz w:val="22"/>
                <w:szCs w:val="22"/>
              </w:rPr>
              <w:t>-</w:t>
            </w:r>
            <w:r>
              <w:rPr>
                <w:rFonts w:ascii="Arial" w:hAnsi="Arial" w:cs="Arial"/>
                <w:sz w:val="22"/>
                <w:szCs w:val="22"/>
              </w:rPr>
              <w:t>2</w:t>
            </w:r>
            <w:r w:rsidRPr="003D2A43">
              <w:rPr>
                <w:rFonts w:ascii="Arial" w:hAnsi="Arial" w:cs="Arial"/>
                <w:sz w:val="22"/>
                <w:szCs w:val="22"/>
              </w:rPr>
              <w:t xml:space="preserve">00 </w:t>
            </w:r>
            <w:proofErr w:type="spellStart"/>
            <w:r w:rsidRPr="003D2A43">
              <w:rPr>
                <w:rFonts w:ascii="Arial" w:hAnsi="Arial" w:cs="Arial"/>
                <w:sz w:val="22"/>
                <w:szCs w:val="22"/>
              </w:rPr>
              <w:t>ng</w:t>
            </w:r>
            <w:proofErr w:type="spellEnd"/>
            <w:r w:rsidRPr="003D2A43">
              <w:rPr>
                <w:rFonts w:ascii="Arial" w:hAnsi="Arial" w:cs="Arial"/>
                <w:sz w:val="22"/>
                <w:szCs w:val="22"/>
              </w:rPr>
              <w:t>/</w:t>
            </w:r>
            <w:proofErr w:type="spellStart"/>
            <w:r w:rsidRPr="003D2A43">
              <w:rPr>
                <w:rFonts w:ascii="Arial" w:hAnsi="Arial" w:cs="Arial"/>
                <w:sz w:val="22"/>
                <w:szCs w:val="22"/>
              </w:rPr>
              <w:t>uL</w:t>
            </w:r>
            <w:proofErr w:type="spellEnd"/>
          </w:p>
        </w:tc>
      </w:tr>
      <w:tr w:rsidR="00B52E19" w:rsidRPr="003D2A43" w14:paraId="0E2CE408" w14:textId="77777777" w:rsidTr="004E33FA">
        <w:tc>
          <w:tcPr>
            <w:tcW w:w="1924" w:type="dxa"/>
            <w:shd w:val="clear" w:color="auto" w:fill="auto"/>
          </w:tcPr>
          <w:p w14:paraId="6BADAC90" w14:textId="77777777" w:rsidR="00B52E19" w:rsidRPr="003D2A43" w:rsidRDefault="00B52E19" w:rsidP="004E33FA">
            <w:pPr>
              <w:rPr>
                <w:rFonts w:ascii="Arial" w:hAnsi="Arial" w:cs="Arial"/>
                <w:sz w:val="22"/>
                <w:szCs w:val="22"/>
              </w:rPr>
            </w:pPr>
            <w:r w:rsidRPr="003D2A43">
              <w:rPr>
                <w:rFonts w:ascii="Arial" w:hAnsi="Arial" w:cs="Arial"/>
                <w:sz w:val="22"/>
                <w:szCs w:val="22"/>
              </w:rPr>
              <w:t>Mass</w:t>
            </w:r>
          </w:p>
        </w:tc>
        <w:tc>
          <w:tcPr>
            <w:tcW w:w="1964" w:type="dxa"/>
            <w:shd w:val="clear" w:color="auto" w:fill="auto"/>
          </w:tcPr>
          <w:p w14:paraId="00C204FB" w14:textId="5DB33359" w:rsidR="00B52E19" w:rsidRPr="003D2A43" w:rsidRDefault="0062798D" w:rsidP="001A7AA9">
            <w:pPr>
              <w:rPr>
                <w:rFonts w:ascii="Arial" w:hAnsi="Arial" w:cs="Arial"/>
                <w:sz w:val="22"/>
                <w:szCs w:val="22"/>
              </w:rPr>
            </w:pPr>
            <w:r>
              <w:rPr>
                <w:rFonts w:ascii="Arial" w:hAnsi="Arial" w:cs="Arial"/>
                <w:sz w:val="22"/>
                <w:szCs w:val="22"/>
              </w:rPr>
              <w:t>100-1</w:t>
            </w:r>
            <w:r w:rsidR="001A7AA9">
              <w:rPr>
                <w:rFonts w:ascii="Arial" w:hAnsi="Arial" w:cs="Arial"/>
                <w:sz w:val="22"/>
                <w:szCs w:val="22"/>
              </w:rPr>
              <w:t>50</w:t>
            </w:r>
            <w:r w:rsidR="00B52E19">
              <w:rPr>
                <w:rFonts w:ascii="Arial" w:hAnsi="Arial" w:cs="Arial"/>
                <w:sz w:val="22"/>
                <w:szCs w:val="22"/>
              </w:rPr>
              <w:t xml:space="preserve"> </w:t>
            </w:r>
            <w:proofErr w:type="spellStart"/>
            <w:r w:rsidR="00B52E19">
              <w:rPr>
                <w:rFonts w:ascii="Arial" w:hAnsi="Arial" w:cs="Arial"/>
                <w:sz w:val="22"/>
                <w:szCs w:val="22"/>
              </w:rPr>
              <w:t>ng</w:t>
            </w:r>
            <w:proofErr w:type="spellEnd"/>
          </w:p>
        </w:tc>
        <w:tc>
          <w:tcPr>
            <w:tcW w:w="1710" w:type="dxa"/>
            <w:shd w:val="clear" w:color="auto" w:fill="auto"/>
          </w:tcPr>
          <w:p w14:paraId="2E45BD9E" w14:textId="77777777" w:rsidR="00B52E19" w:rsidRPr="003D2A43" w:rsidRDefault="00B52E19" w:rsidP="004E33FA">
            <w:pPr>
              <w:rPr>
                <w:rFonts w:ascii="Arial" w:hAnsi="Arial" w:cs="Arial"/>
                <w:sz w:val="22"/>
                <w:szCs w:val="22"/>
              </w:rPr>
            </w:pPr>
            <w:r>
              <w:rPr>
                <w:rFonts w:ascii="Arial" w:hAnsi="Arial" w:cs="Arial"/>
                <w:sz w:val="22"/>
                <w:szCs w:val="22"/>
              </w:rPr>
              <w:t xml:space="preserve">0.5 </w:t>
            </w:r>
            <w:proofErr w:type="spellStart"/>
            <w:r>
              <w:rPr>
                <w:rFonts w:ascii="Arial" w:hAnsi="Arial" w:cs="Arial"/>
                <w:sz w:val="22"/>
                <w:szCs w:val="22"/>
              </w:rPr>
              <w:t>ug</w:t>
            </w:r>
            <w:proofErr w:type="spellEnd"/>
          </w:p>
        </w:tc>
        <w:tc>
          <w:tcPr>
            <w:tcW w:w="1710" w:type="dxa"/>
            <w:shd w:val="clear" w:color="auto" w:fill="auto"/>
          </w:tcPr>
          <w:p w14:paraId="44882539" w14:textId="77777777" w:rsidR="00B52E19" w:rsidRPr="003D2A43" w:rsidRDefault="00B52E19" w:rsidP="004E33FA">
            <w:pPr>
              <w:rPr>
                <w:rFonts w:ascii="Arial" w:hAnsi="Arial" w:cs="Arial"/>
                <w:sz w:val="22"/>
                <w:szCs w:val="22"/>
              </w:rPr>
            </w:pPr>
            <w:r>
              <w:rPr>
                <w:rFonts w:ascii="Arial" w:hAnsi="Arial" w:cs="Arial"/>
                <w:sz w:val="22"/>
                <w:szCs w:val="22"/>
              </w:rPr>
              <w:t xml:space="preserve">0.5 </w:t>
            </w:r>
            <w:proofErr w:type="spellStart"/>
            <w:r>
              <w:rPr>
                <w:rFonts w:ascii="Arial" w:hAnsi="Arial" w:cs="Arial"/>
                <w:sz w:val="22"/>
                <w:szCs w:val="22"/>
              </w:rPr>
              <w:t>ug</w:t>
            </w:r>
            <w:proofErr w:type="spellEnd"/>
          </w:p>
        </w:tc>
        <w:tc>
          <w:tcPr>
            <w:tcW w:w="2268" w:type="dxa"/>
            <w:shd w:val="clear" w:color="auto" w:fill="auto"/>
          </w:tcPr>
          <w:p w14:paraId="3608E458" w14:textId="77777777" w:rsidR="00B52E19" w:rsidRPr="003D2A43" w:rsidRDefault="00B52E19" w:rsidP="004E33FA">
            <w:pPr>
              <w:rPr>
                <w:rFonts w:ascii="Arial" w:hAnsi="Arial" w:cs="Arial"/>
                <w:sz w:val="22"/>
                <w:szCs w:val="22"/>
              </w:rPr>
            </w:pPr>
            <w:r>
              <w:rPr>
                <w:rFonts w:ascii="Arial" w:hAnsi="Arial" w:cs="Arial"/>
                <w:sz w:val="22"/>
                <w:szCs w:val="22"/>
              </w:rPr>
              <w:t>22</w:t>
            </w:r>
            <w:r w:rsidRPr="003D2A43">
              <w:rPr>
                <w:rFonts w:ascii="Arial" w:hAnsi="Arial" w:cs="Arial"/>
                <w:sz w:val="22"/>
                <w:szCs w:val="22"/>
              </w:rPr>
              <w:t xml:space="preserve"> </w:t>
            </w:r>
            <w:proofErr w:type="spellStart"/>
            <w:r w:rsidRPr="003D2A43">
              <w:rPr>
                <w:rFonts w:ascii="Arial" w:hAnsi="Arial" w:cs="Arial"/>
                <w:sz w:val="22"/>
                <w:szCs w:val="22"/>
              </w:rPr>
              <w:t>ug</w:t>
            </w:r>
            <w:proofErr w:type="spellEnd"/>
          </w:p>
        </w:tc>
      </w:tr>
    </w:tbl>
    <w:p w14:paraId="0385BC56" w14:textId="486ECAC6" w:rsidR="0062798D" w:rsidRPr="0062798D" w:rsidRDefault="0062798D" w:rsidP="00B52E19">
      <w:pPr>
        <w:tabs>
          <w:tab w:val="left" w:pos="720"/>
          <w:tab w:val="left" w:pos="5760"/>
        </w:tabs>
        <w:rPr>
          <w:rFonts w:ascii="Arial" w:eastAsia="Times New Roman" w:hAnsi="Arial"/>
          <w:sz w:val="20"/>
        </w:rPr>
      </w:pPr>
      <w:r w:rsidRPr="0062798D">
        <w:rPr>
          <w:rFonts w:ascii="Arial" w:eastAsia="Times New Roman" w:hAnsi="Arial"/>
          <w:sz w:val="20"/>
        </w:rPr>
        <w:t xml:space="preserve">* </w:t>
      </w:r>
      <w:proofErr w:type="gramStart"/>
      <w:r w:rsidRPr="0062798D">
        <w:rPr>
          <w:rFonts w:ascii="Arial" w:eastAsia="Times New Roman" w:hAnsi="Arial"/>
          <w:sz w:val="20"/>
        </w:rPr>
        <w:t>if</w:t>
      </w:r>
      <w:proofErr w:type="gramEnd"/>
      <w:r w:rsidRPr="0062798D">
        <w:rPr>
          <w:rFonts w:ascii="Arial" w:eastAsia="Times New Roman" w:hAnsi="Arial"/>
          <w:sz w:val="20"/>
        </w:rPr>
        <w:t xml:space="preserve"> your sample dilution is different from what is indicated above but </w:t>
      </w:r>
      <w:r>
        <w:rPr>
          <w:rFonts w:ascii="Arial" w:eastAsia="Times New Roman" w:hAnsi="Arial"/>
          <w:sz w:val="20"/>
        </w:rPr>
        <w:t xml:space="preserve">the samples </w:t>
      </w:r>
      <w:r w:rsidRPr="0062798D">
        <w:rPr>
          <w:rFonts w:ascii="Arial" w:eastAsia="Times New Roman" w:hAnsi="Arial"/>
          <w:sz w:val="20"/>
        </w:rPr>
        <w:t>can be amplified using the QC protocol referenced, then please w</w:t>
      </w:r>
      <w:bookmarkStart w:id="0" w:name="_GoBack"/>
      <w:bookmarkEnd w:id="0"/>
      <w:r w:rsidRPr="0062798D">
        <w:rPr>
          <w:rFonts w:ascii="Arial" w:eastAsia="Times New Roman" w:hAnsi="Arial"/>
          <w:sz w:val="20"/>
        </w:rPr>
        <w:t>ork with your JGI Project Manager to properly submit the diluted samples to the JGI for processing.</w:t>
      </w:r>
    </w:p>
    <w:p w14:paraId="6B34B522" w14:textId="3C96E9B0" w:rsidR="00B52E19" w:rsidRPr="000F72C8" w:rsidRDefault="00B52E19" w:rsidP="00B52E19">
      <w:pPr>
        <w:tabs>
          <w:tab w:val="left" w:pos="720"/>
          <w:tab w:val="left" w:pos="5760"/>
        </w:tabs>
        <w:rPr>
          <w:rFonts w:ascii="Arial" w:hAnsi="Arial"/>
          <w:sz w:val="22"/>
          <w:szCs w:val="22"/>
        </w:rPr>
      </w:pPr>
      <w:r w:rsidRPr="009852E6">
        <w:rPr>
          <w:rFonts w:eastAsia="Times New Roman"/>
          <w:sz w:val="22"/>
          <w:szCs w:val="22"/>
        </w:rPr>
        <w:br/>
      </w:r>
      <w:r w:rsidRPr="009852E6">
        <w:rPr>
          <w:rFonts w:ascii="Arial" w:eastAsia="Times New Roman" w:hAnsi="Arial" w:cs="Arial"/>
          <w:color w:val="000000"/>
          <w:sz w:val="22"/>
          <w:szCs w:val="22"/>
        </w:rPr>
        <w:t xml:space="preserve">Please consult with your project manager if you may not be able to provide adequate material. </w:t>
      </w:r>
      <w:r>
        <w:rPr>
          <w:rFonts w:ascii="Arial" w:eastAsia="Times New Roman" w:hAnsi="Arial" w:cs="Arial"/>
          <w:color w:val="000000"/>
          <w:sz w:val="22"/>
          <w:szCs w:val="22"/>
        </w:rPr>
        <w:t>P</w:t>
      </w:r>
      <w:r w:rsidRPr="009852E6">
        <w:rPr>
          <w:rFonts w:ascii="Arial" w:eastAsia="Times New Roman" w:hAnsi="Arial" w:cs="Arial"/>
          <w:color w:val="000000"/>
          <w:sz w:val="22"/>
          <w:szCs w:val="22"/>
        </w:rPr>
        <w:t>rojects will have the greatest odds of success with greater quantities of material. In some cases, JGI may be able to amplify the DNA.  </w:t>
      </w:r>
      <w:r w:rsidRPr="000F72C8">
        <w:rPr>
          <w:rFonts w:ascii="Arial" w:eastAsia="Times New Roman" w:hAnsi="Arial" w:cs="Arial"/>
          <w:b/>
          <w:sz w:val="22"/>
          <w:szCs w:val="22"/>
        </w:rPr>
        <w:t xml:space="preserve">The </w:t>
      </w:r>
      <w:proofErr w:type="spellStart"/>
      <w:r w:rsidRPr="000F72C8">
        <w:rPr>
          <w:rFonts w:ascii="Arial" w:eastAsia="Times New Roman" w:hAnsi="Arial" w:cs="Arial"/>
          <w:b/>
          <w:sz w:val="22"/>
          <w:szCs w:val="22"/>
        </w:rPr>
        <w:t>metagenome</w:t>
      </w:r>
      <w:proofErr w:type="spellEnd"/>
      <w:r w:rsidRPr="000F72C8">
        <w:rPr>
          <w:rFonts w:ascii="Arial" w:eastAsia="Times New Roman" w:hAnsi="Arial" w:cs="Arial"/>
          <w:b/>
          <w:sz w:val="22"/>
          <w:szCs w:val="22"/>
        </w:rPr>
        <w:t xml:space="preserve"> program does not recommend using MDA material for </w:t>
      </w:r>
      <w:proofErr w:type="spellStart"/>
      <w:r w:rsidRPr="000F72C8">
        <w:rPr>
          <w:rFonts w:ascii="Arial" w:eastAsia="Times New Roman" w:hAnsi="Arial" w:cs="Arial"/>
          <w:b/>
          <w:sz w:val="22"/>
          <w:szCs w:val="22"/>
        </w:rPr>
        <w:t>metagenome</w:t>
      </w:r>
      <w:proofErr w:type="spellEnd"/>
      <w:r w:rsidRPr="000F72C8">
        <w:rPr>
          <w:rFonts w:ascii="Arial" w:eastAsia="Times New Roman" w:hAnsi="Arial" w:cs="Arial"/>
          <w:b/>
          <w:sz w:val="22"/>
          <w:szCs w:val="22"/>
        </w:rPr>
        <w:t xml:space="preserve"> projects.</w:t>
      </w:r>
    </w:p>
    <w:p w14:paraId="6015DC53" w14:textId="77777777" w:rsidR="00B52E19" w:rsidRDefault="00B52E19" w:rsidP="00B52E19">
      <w:pPr>
        <w:tabs>
          <w:tab w:val="left" w:pos="720"/>
          <w:tab w:val="left" w:pos="5760"/>
        </w:tabs>
        <w:rPr>
          <w:rFonts w:ascii="Arial" w:eastAsia="Times New Roman" w:hAnsi="Arial" w:cs="Arial"/>
          <w:b/>
          <w:bCs/>
          <w:color w:val="000000"/>
          <w:szCs w:val="24"/>
          <w:u w:val="single"/>
        </w:rPr>
      </w:pPr>
    </w:p>
    <w:p w14:paraId="41B24979" w14:textId="77777777" w:rsidR="00B52E19" w:rsidRPr="00A74CDA" w:rsidRDefault="00B52E19" w:rsidP="00B52E19">
      <w:pPr>
        <w:tabs>
          <w:tab w:val="left" w:pos="720"/>
          <w:tab w:val="left" w:pos="5760"/>
        </w:tabs>
        <w:rPr>
          <w:rFonts w:ascii="Arial" w:hAnsi="Arial"/>
          <w:sz w:val="22"/>
          <w:szCs w:val="22"/>
        </w:rPr>
      </w:pPr>
      <w:r w:rsidRPr="00C36418">
        <w:rPr>
          <w:rFonts w:ascii="Arial" w:eastAsia="Times New Roman" w:hAnsi="Arial" w:cs="Arial"/>
          <w:b/>
          <w:bCs/>
          <w:color w:val="000000"/>
          <w:sz w:val="22"/>
          <w:szCs w:val="22"/>
          <w:u w:val="single"/>
        </w:rPr>
        <w:lastRenderedPageBreak/>
        <w:t>Shipping</w:t>
      </w:r>
      <w:r>
        <w:rPr>
          <w:rFonts w:ascii="Arial" w:eastAsia="Times New Roman" w:hAnsi="Arial" w:cs="Arial"/>
          <w:b/>
          <w:bCs/>
          <w:color w:val="000000"/>
          <w:sz w:val="22"/>
          <w:szCs w:val="22"/>
          <w:u w:val="single"/>
        </w:rPr>
        <w:t>:</w:t>
      </w:r>
      <w:r w:rsidRPr="00C36418">
        <w:rPr>
          <w:rFonts w:eastAsia="Times New Roman"/>
          <w:sz w:val="22"/>
          <w:szCs w:val="22"/>
        </w:rPr>
        <w:br/>
      </w:r>
      <w:r w:rsidRPr="00C36418">
        <w:rPr>
          <w:rFonts w:eastAsia="Times New Roman"/>
          <w:sz w:val="22"/>
          <w:szCs w:val="22"/>
        </w:rPr>
        <w:br/>
      </w:r>
      <w:r w:rsidRPr="00C36418">
        <w:rPr>
          <w:rFonts w:ascii="Arial" w:eastAsia="Times New Roman" w:hAnsi="Arial" w:cs="Arial"/>
          <w:color w:val="000000"/>
          <w:sz w:val="22"/>
          <w:szCs w:val="22"/>
        </w:rPr>
        <w:t xml:space="preserve">Prior to shipping samples to the JGI, </w:t>
      </w:r>
      <w:r>
        <w:rPr>
          <w:rFonts w:ascii="Arial" w:eastAsia="Times New Roman" w:hAnsi="Arial" w:cs="Arial"/>
          <w:color w:val="000000"/>
          <w:sz w:val="22"/>
          <w:szCs w:val="22"/>
        </w:rPr>
        <w:t xml:space="preserve">all sample </w:t>
      </w:r>
      <w:proofErr w:type="spellStart"/>
      <w:r>
        <w:rPr>
          <w:rFonts w:ascii="Arial" w:eastAsia="Times New Roman" w:hAnsi="Arial" w:cs="Arial"/>
          <w:color w:val="000000"/>
          <w:sz w:val="22"/>
          <w:szCs w:val="22"/>
        </w:rPr>
        <w:t>metatdata</w:t>
      </w:r>
      <w:proofErr w:type="spellEnd"/>
      <w:r>
        <w:rPr>
          <w:rFonts w:ascii="Arial" w:eastAsia="Times New Roman" w:hAnsi="Arial" w:cs="Arial"/>
          <w:color w:val="000000"/>
          <w:sz w:val="22"/>
          <w:szCs w:val="22"/>
        </w:rPr>
        <w:t xml:space="preserve"> must be completed in its entirety using the JGI web interface. If you have questions about required information, consult with your Project Manager early in the submission process. </w:t>
      </w:r>
    </w:p>
    <w:p w14:paraId="6FB98151" w14:textId="77777777" w:rsidR="00B52E19" w:rsidRDefault="00B52E19" w:rsidP="00B52E19">
      <w:pPr>
        <w:tabs>
          <w:tab w:val="left" w:pos="720"/>
          <w:tab w:val="left" w:pos="5760"/>
        </w:tabs>
        <w:rPr>
          <w:rFonts w:ascii="Arial" w:eastAsia="Times New Roman" w:hAnsi="Arial" w:cs="Arial"/>
          <w:color w:val="000000"/>
          <w:sz w:val="22"/>
          <w:szCs w:val="22"/>
          <w:u w:val="single"/>
        </w:rPr>
      </w:pPr>
      <w:r w:rsidRPr="00C36418">
        <w:rPr>
          <w:rFonts w:eastAsia="Times New Roman"/>
          <w:sz w:val="22"/>
          <w:szCs w:val="22"/>
        </w:rPr>
        <w:br/>
      </w:r>
      <w:r w:rsidRPr="00C36418">
        <w:rPr>
          <w:rFonts w:ascii="Arial" w:eastAsia="Times New Roman" w:hAnsi="Arial" w:cs="Arial"/>
          <w:color w:val="000000"/>
          <w:sz w:val="22"/>
          <w:szCs w:val="22"/>
          <w:u w:val="single"/>
        </w:rPr>
        <w:t>Preparation of DNA samples for shipping:</w:t>
      </w:r>
    </w:p>
    <w:p w14:paraId="3AA302E0" w14:textId="77777777" w:rsidR="00B52E19" w:rsidRPr="00E6196F" w:rsidRDefault="00B52E19" w:rsidP="00B52E19">
      <w:pPr>
        <w:tabs>
          <w:tab w:val="left" w:pos="720"/>
          <w:tab w:val="left" w:pos="5760"/>
        </w:tabs>
        <w:rPr>
          <w:rFonts w:ascii="Arial" w:hAnsi="Arial"/>
          <w:b/>
          <w:sz w:val="22"/>
          <w:szCs w:val="22"/>
        </w:rPr>
      </w:pPr>
      <w:r w:rsidRPr="00C36418">
        <w:rPr>
          <w:rFonts w:eastAsia="Times New Roman"/>
          <w:sz w:val="22"/>
          <w:szCs w:val="22"/>
        </w:rPr>
        <w:br/>
      </w:r>
      <w:r w:rsidRPr="00C36418">
        <w:rPr>
          <w:rFonts w:ascii="Arial" w:eastAsia="Times New Roman" w:hAnsi="Arial" w:cs="Arial"/>
          <w:color w:val="000000"/>
          <w:sz w:val="22"/>
          <w:szCs w:val="22"/>
        </w:rPr>
        <w:t xml:space="preserve">1. DNA should be completely dissolved in </w:t>
      </w:r>
      <w:r w:rsidRPr="005458FF">
        <w:rPr>
          <w:rFonts w:ascii="Arial" w:eastAsia="Times New Roman" w:hAnsi="Arial" w:cs="Arial"/>
          <w:color w:val="000000"/>
          <w:sz w:val="22"/>
          <w:szCs w:val="22"/>
          <w:vertAlign w:val="superscript"/>
        </w:rPr>
        <w:t>1</w:t>
      </w:r>
      <w:r>
        <w:rPr>
          <w:rFonts w:ascii="Arial" w:eastAsia="Times New Roman" w:hAnsi="Arial" w:cs="Arial"/>
          <w:color w:val="000000"/>
          <w:sz w:val="22"/>
          <w:szCs w:val="22"/>
        </w:rPr>
        <w:t>/</w:t>
      </w:r>
      <w:r w:rsidRPr="005458FF">
        <w:rPr>
          <w:rFonts w:ascii="Arial" w:eastAsia="Times New Roman" w:hAnsi="Arial" w:cs="Arial"/>
          <w:color w:val="000000"/>
          <w:sz w:val="22"/>
          <w:szCs w:val="22"/>
          <w:vertAlign w:val="subscript"/>
        </w:rPr>
        <w:t>10</w:t>
      </w:r>
      <w:r>
        <w:rPr>
          <w:rFonts w:ascii="Arial" w:eastAsia="Times New Roman" w:hAnsi="Arial" w:cs="Arial"/>
          <w:color w:val="000000"/>
          <w:sz w:val="22"/>
          <w:szCs w:val="22"/>
        </w:rPr>
        <w:t xml:space="preserve"> TE DNA Suspension Buffer</w:t>
      </w:r>
      <w:r w:rsidRPr="00C36418">
        <w:rPr>
          <w:rFonts w:ascii="Arial" w:eastAsia="Times New Roman" w:hAnsi="Arial" w:cs="Arial"/>
          <w:color w:val="000000"/>
          <w:sz w:val="22"/>
          <w:szCs w:val="22"/>
        </w:rPr>
        <w:t xml:space="preserve"> (10 </w:t>
      </w:r>
      <w:proofErr w:type="spellStart"/>
      <w:r w:rsidRPr="00C36418">
        <w:rPr>
          <w:rFonts w:ascii="Arial" w:eastAsia="Times New Roman" w:hAnsi="Arial" w:cs="Arial"/>
          <w:color w:val="000000"/>
          <w:sz w:val="22"/>
          <w:szCs w:val="22"/>
        </w:rPr>
        <w:t>mM</w:t>
      </w:r>
      <w:proofErr w:type="spellEnd"/>
      <w:r w:rsidRPr="00C36418">
        <w:rPr>
          <w:rFonts w:ascii="Arial" w:eastAsia="Times New Roman" w:hAnsi="Arial" w:cs="Arial"/>
          <w:color w:val="000000"/>
          <w:sz w:val="22"/>
          <w:szCs w:val="22"/>
        </w:rPr>
        <w:t xml:space="preserve"> </w:t>
      </w:r>
      <w:proofErr w:type="spellStart"/>
      <w:r w:rsidRPr="00C36418">
        <w:rPr>
          <w:rFonts w:ascii="Arial" w:eastAsia="Times New Roman" w:hAnsi="Arial" w:cs="Arial"/>
          <w:color w:val="000000"/>
          <w:sz w:val="22"/>
          <w:szCs w:val="22"/>
        </w:rPr>
        <w:t>Tris</w:t>
      </w:r>
      <w:proofErr w:type="spellEnd"/>
      <w:r w:rsidRPr="00C36418">
        <w:rPr>
          <w:rFonts w:ascii="Arial" w:eastAsia="Times New Roman" w:hAnsi="Arial" w:cs="Arial"/>
          <w:color w:val="000000"/>
          <w:sz w:val="22"/>
          <w:szCs w:val="22"/>
        </w:rPr>
        <w:t xml:space="preserve">, pH 7.5-8.0, 0.1 </w:t>
      </w:r>
      <w:proofErr w:type="spellStart"/>
      <w:r w:rsidRPr="00C36418">
        <w:rPr>
          <w:rFonts w:ascii="Arial" w:eastAsia="Times New Roman" w:hAnsi="Arial" w:cs="Arial"/>
          <w:color w:val="000000"/>
          <w:sz w:val="22"/>
          <w:szCs w:val="22"/>
        </w:rPr>
        <w:t>mM</w:t>
      </w:r>
      <w:proofErr w:type="spellEnd"/>
      <w:r w:rsidRPr="00C36418">
        <w:rPr>
          <w:rFonts w:ascii="Arial" w:eastAsia="Times New Roman" w:hAnsi="Arial" w:cs="Arial"/>
          <w:color w:val="000000"/>
          <w:sz w:val="22"/>
          <w:szCs w:val="22"/>
        </w:rPr>
        <w:t xml:space="preserve"> EDTA) and shipped on dry ice. </w:t>
      </w:r>
      <w:r w:rsidRPr="00C36418">
        <w:rPr>
          <w:rFonts w:eastAsia="Times New Roman"/>
          <w:sz w:val="22"/>
          <w:szCs w:val="22"/>
        </w:rPr>
        <w:br/>
      </w:r>
      <w:r w:rsidRPr="00C36418">
        <w:rPr>
          <w:rFonts w:eastAsia="Times New Roman"/>
          <w:sz w:val="22"/>
          <w:szCs w:val="22"/>
        </w:rPr>
        <w:br/>
      </w:r>
      <w:r w:rsidRPr="00C36418">
        <w:rPr>
          <w:rFonts w:ascii="Arial" w:eastAsia="Times New Roman" w:hAnsi="Arial" w:cs="Arial"/>
          <w:color w:val="000000"/>
          <w:sz w:val="22"/>
          <w:szCs w:val="22"/>
        </w:rPr>
        <w:t xml:space="preserve">2. Individual DNA samples should be shipped to the JGI in </w:t>
      </w:r>
      <w:r w:rsidRPr="00C36418">
        <w:rPr>
          <w:rFonts w:ascii="Arial" w:eastAsia="Times New Roman" w:hAnsi="Arial" w:cs="Arial"/>
          <w:b/>
          <w:bCs/>
          <w:color w:val="000000"/>
          <w:sz w:val="22"/>
          <w:szCs w:val="22"/>
        </w:rPr>
        <w:t>one tub</w:t>
      </w:r>
      <w:r>
        <w:rPr>
          <w:rFonts w:ascii="Arial" w:eastAsia="Times New Roman" w:hAnsi="Arial" w:cs="Arial"/>
          <w:b/>
          <w:bCs/>
          <w:color w:val="000000"/>
          <w:sz w:val="22"/>
          <w:szCs w:val="22"/>
        </w:rPr>
        <w:t xml:space="preserve">e </w:t>
      </w:r>
      <w:r w:rsidRPr="005458FF">
        <w:rPr>
          <w:rFonts w:ascii="Arial" w:eastAsia="Times New Roman" w:hAnsi="Arial" w:cs="Arial"/>
          <w:bCs/>
          <w:color w:val="000000"/>
          <w:sz w:val="22"/>
          <w:szCs w:val="22"/>
        </w:rPr>
        <w:t xml:space="preserve">(preps suitable for pooling should be pooled into a </w:t>
      </w:r>
      <w:r w:rsidRPr="005458FF">
        <w:rPr>
          <w:rFonts w:ascii="Arial" w:eastAsia="Times New Roman" w:hAnsi="Arial" w:cs="Arial"/>
          <w:b/>
          <w:bCs/>
          <w:color w:val="000000"/>
          <w:sz w:val="22"/>
          <w:szCs w:val="22"/>
        </w:rPr>
        <w:t>single tube</w:t>
      </w:r>
      <w:r w:rsidRPr="005458FF">
        <w:rPr>
          <w:rFonts w:ascii="Arial" w:eastAsia="Times New Roman" w:hAnsi="Arial" w:cs="Arial"/>
          <w:bCs/>
          <w:color w:val="000000"/>
          <w:sz w:val="22"/>
          <w:szCs w:val="22"/>
        </w:rPr>
        <w:t xml:space="preserve"> for shipping to JGI).</w:t>
      </w:r>
      <w:r w:rsidRPr="005458FF">
        <w:rPr>
          <w:rFonts w:ascii="Arial" w:eastAsia="Times New Roman" w:hAnsi="Arial" w:cs="Arial"/>
          <w:sz w:val="22"/>
          <w:szCs w:val="22"/>
        </w:rPr>
        <w:t> </w:t>
      </w:r>
      <w:r w:rsidRPr="00E6196F">
        <w:rPr>
          <w:rFonts w:ascii="Arial" w:eastAsia="Times New Roman" w:hAnsi="Arial" w:cs="Arial"/>
          <w:b/>
          <w:sz w:val="22"/>
          <w:szCs w:val="22"/>
        </w:rPr>
        <w:t>You must ship all samples in the barcoded tubes</w:t>
      </w:r>
      <w:r>
        <w:rPr>
          <w:rFonts w:ascii="Arial" w:eastAsia="Times New Roman" w:hAnsi="Arial" w:cs="Arial"/>
          <w:b/>
          <w:sz w:val="22"/>
          <w:szCs w:val="22"/>
        </w:rPr>
        <w:t xml:space="preserve"> (or plates)</w:t>
      </w:r>
      <w:r w:rsidRPr="00E6196F">
        <w:rPr>
          <w:rFonts w:ascii="Arial" w:eastAsia="Times New Roman" w:hAnsi="Arial" w:cs="Arial"/>
          <w:b/>
          <w:sz w:val="22"/>
          <w:szCs w:val="22"/>
        </w:rPr>
        <w:t xml:space="preserve"> provided by the JGI. </w:t>
      </w:r>
    </w:p>
    <w:p w14:paraId="1AB22E5C" w14:textId="77777777" w:rsidR="00B52E19" w:rsidRPr="005458FF" w:rsidRDefault="00B52E19" w:rsidP="00B52E19">
      <w:pPr>
        <w:tabs>
          <w:tab w:val="left" w:pos="720"/>
          <w:tab w:val="left" w:pos="5760"/>
        </w:tabs>
        <w:rPr>
          <w:sz w:val="22"/>
          <w:szCs w:val="22"/>
        </w:rPr>
      </w:pPr>
    </w:p>
    <w:p w14:paraId="40A930E0" w14:textId="77777777" w:rsidR="00B353B6" w:rsidRDefault="00B353B6" w:rsidP="00B353B6">
      <w:pPr>
        <w:pStyle w:val="Heading5"/>
        <w:tabs>
          <w:tab w:val="right" w:pos="8640"/>
        </w:tabs>
        <w:jc w:val="left"/>
        <w:rPr>
          <w:color w:val="648CAA"/>
          <w:sz w:val="44"/>
        </w:rPr>
      </w:pPr>
    </w:p>
    <w:sectPr w:rsidR="00B353B6" w:rsidSect="00B353B6">
      <w:footerReference w:type="default" r:id="rId18"/>
      <w:headerReference w:type="first" r:id="rId19"/>
      <w:footerReference w:type="first" r:id="rId20"/>
      <w:pgSz w:w="12240" w:h="15840" w:code="1"/>
      <w:pgMar w:top="1440" w:right="1440" w:bottom="1584" w:left="1440" w:header="1872" w:footer="1584"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BED76" w14:textId="77777777" w:rsidR="00B74CE9" w:rsidRDefault="00B74CE9">
      <w:r>
        <w:separator/>
      </w:r>
    </w:p>
  </w:endnote>
  <w:endnote w:type="continuationSeparator" w:id="0">
    <w:p w14:paraId="3CDF175A" w14:textId="77777777" w:rsidR="00B74CE9" w:rsidRDefault="00B7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82E26" w14:textId="68BF9760" w:rsidR="00B74CE9" w:rsidRPr="001B2CB1" w:rsidRDefault="00B74CE9" w:rsidP="001B2CB1">
    <w:pPr>
      <w:pStyle w:val="Footer"/>
      <w:rPr>
        <w:rFonts w:ascii="Arial" w:hAnsi="Arial"/>
        <w:i/>
        <w:sz w:val="20"/>
      </w:rPr>
    </w:pPr>
    <w:r>
      <w:rPr>
        <w:rFonts w:ascii="Arial" w:hAnsi="Arial"/>
        <w:i/>
        <w:noProof/>
        <w:sz w:val="20"/>
      </w:rPr>
      <mc:AlternateContent>
        <mc:Choice Requires="wps">
          <w:drawing>
            <wp:anchor distT="0" distB="0" distL="114300" distR="114300" simplePos="0" relativeHeight="251659264" behindDoc="0" locked="0" layoutInCell="1" allowOverlap="1" wp14:anchorId="356CC216" wp14:editId="285E85D5">
              <wp:simplePos x="0" y="0"/>
              <wp:positionH relativeFrom="margin">
                <wp:posOffset>-76835</wp:posOffset>
              </wp:positionH>
              <wp:positionV relativeFrom="paragraph">
                <wp:posOffset>408940</wp:posOffset>
              </wp:positionV>
              <wp:extent cx="3703320" cy="383540"/>
              <wp:effectExtent l="0" t="2540" r="5715" b="0"/>
              <wp:wrapNone/>
              <wp:docPr id="3"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6A090" w14:textId="77777777" w:rsidR="00B74CE9" w:rsidRPr="001B2CB1" w:rsidRDefault="00B74CE9" w:rsidP="001B2CB1">
                          <w:pPr>
                            <w:rPr>
                              <w:rFonts w:ascii="Arial" w:hAnsi="Arial" w:cs="Arial"/>
                              <w:b/>
                              <w:color w:val="648CAA"/>
                              <w:sz w:val="20"/>
                            </w:rPr>
                          </w:pPr>
                          <w:r w:rsidRPr="001B2CB1">
                            <w:rPr>
                              <w:rFonts w:ascii="Arial" w:hAnsi="Arial" w:cs="Arial"/>
                              <w:b/>
                              <w:color w:val="648CAA"/>
                              <w:sz w:val="20"/>
                            </w:rPr>
                            <w:t>2800 Mitchell Drive, Walnut Creek, CA 94598</w:t>
                          </w:r>
                        </w:p>
                        <w:p w14:paraId="7E8A859B" w14:textId="77777777" w:rsidR="00B74CE9" w:rsidRPr="001B2CB1" w:rsidRDefault="00B74CE9" w:rsidP="001B2CB1">
                          <w:pPr>
                            <w:rPr>
                              <w:b/>
                              <w:color w:val="648CAA"/>
                              <w:sz w:val="20"/>
                            </w:rPr>
                          </w:pPr>
                          <w:r w:rsidRPr="001B2CB1">
                            <w:rPr>
                              <w:rFonts w:ascii="Arial" w:hAnsi="Arial" w:cs="Arial"/>
                              <w:b/>
                              <w:color w:val="648CAA"/>
                              <w:sz w:val="20"/>
                            </w:rPr>
                            <w:t>www.jgi.doe.gov</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188" o:spid="_x0000_s1026" type="#_x0000_t202" style="position:absolute;margin-left:-6pt;margin-top:32.2pt;width:291.6pt;height:30.2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" stroked="f">
              <v:textbox style="mso-fit-shape-to-text:t">
                <w:txbxContent>
                  <w:p w:rsidR="001B2CB1" w:rsidRPr="001B2CB1" w:rsidRDefault="001B2CB1" w:rsidP="001B2CB1">
                    <w:pPr>
                      <w:rPr>
                        <w:rFonts w:ascii="Arial" w:hAnsi="Arial" w:cs="Arial"/>
                        <w:b/>
                        <w:color w:val="648CAA"/>
                        <w:sz w:val="20"/>
                      </w:rPr>
                    </w:pPr>
                    <w:r w:rsidRPr="001B2CB1">
                      <w:rPr>
                        <w:rFonts w:ascii="Arial" w:hAnsi="Arial" w:cs="Arial"/>
                        <w:b/>
                        <w:color w:val="648CAA"/>
                        <w:sz w:val="20"/>
                      </w:rPr>
                      <w:t>2800 Mitchell Drive, Walnut Creek, CA 94598</w:t>
                    </w:r>
                  </w:p>
                  <w:p w:rsidR="001B2CB1" w:rsidRPr="001B2CB1" w:rsidRDefault="001B2CB1" w:rsidP="001B2CB1">
                    <w:pPr>
                      <w:rPr>
                        <w:b/>
                        <w:color w:val="648CAA"/>
                        <w:sz w:val="20"/>
                      </w:rPr>
                    </w:pPr>
                    <w:r w:rsidRPr="001B2CB1">
                      <w:rPr>
                        <w:rFonts w:ascii="Arial" w:hAnsi="Arial" w:cs="Arial"/>
                        <w:b/>
                        <w:color w:val="648CAA"/>
                        <w:sz w:val="20"/>
                      </w:rPr>
                      <w:t>www.jgi.doe.gov</w:t>
                    </w:r>
                  </w:p>
                </w:txbxContent>
              </v:textbox>
              <w10:wrap anchorx="margin"/>
            </v:shape>
          </w:pict>
        </mc:Fallback>
      </mc:AlternateContent>
    </w:r>
    <w:r w:rsidRPr="001B2CB1">
      <w:rPr>
        <w:rFonts w:ascii="Arial" w:hAnsi="Arial"/>
        <w:i/>
        <w:sz w:val="20"/>
      </w:rPr>
      <w:t xml:space="preserve">Last updated </w:t>
    </w:r>
    <w:r w:rsidR="0062798D">
      <w:rPr>
        <w:rFonts w:ascii="Arial" w:hAnsi="Arial"/>
        <w:i/>
        <w:sz w:val="20"/>
      </w:rPr>
      <w:t>9/8</w:t>
    </w:r>
    <w:r>
      <w:rPr>
        <w:rFonts w:ascii="Arial" w:hAnsi="Arial"/>
        <w:i/>
        <w:sz w:val="20"/>
      </w:rPr>
      <w:t>/2014</w:t>
    </w:r>
  </w:p>
  <w:p w14:paraId="7D7F1A01" w14:textId="77777777" w:rsidR="00B74CE9" w:rsidRDefault="00B74CE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B34AE" w14:textId="43E68D59" w:rsidR="00B74CE9" w:rsidRPr="001B2CB1" w:rsidRDefault="00B74CE9">
    <w:pPr>
      <w:pStyle w:val="Footer"/>
      <w:rPr>
        <w:rFonts w:ascii="Arial" w:hAnsi="Arial"/>
        <w:i/>
        <w:sz w:val="20"/>
      </w:rPr>
    </w:pPr>
    <w:r>
      <w:rPr>
        <w:rFonts w:ascii="Arial" w:hAnsi="Arial"/>
        <w:i/>
        <w:noProof/>
        <w:sz w:val="20"/>
      </w:rPr>
      <mc:AlternateContent>
        <mc:Choice Requires="wps">
          <w:drawing>
            <wp:anchor distT="0" distB="0" distL="114300" distR="114300" simplePos="0" relativeHeight="251656192" behindDoc="0" locked="0" layoutInCell="1" allowOverlap="1" wp14:anchorId="4F7FA8A9" wp14:editId="6F763E72">
              <wp:simplePos x="0" y="0"/>
              <wp:positionH relativeFrom="margin">
                <wp:posOffset>-76835</wp:posOffset>
              </wp:positionH>
              <wp:positionV relativeFrom="paragraph">
                <wp:posOffset>408940</wp:posOffset>
              </wp:positionV>
              <wp:extent cx="3703320" cy="383540"/>
              <wp:effectExtent l="0" t="2540" r="5715"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E00872" w14:textId="77777777" w:rsidR="00B74CE9" w:rsidRPr="001B2CB1" w:rsidRDefault="00B74CE9" w:rsidP="00B353B6">
                          <w:pPr>
                            <w:rPr>
                              <w:rFonts w:ascii="Arial" w:hAnsi="Arial" w:cs="Arial"/>
                              <w:b/>
                              <w:color w:val="648CAA"/>
                              <w:sz w:val="20"/>
                            </w:rPr>
                          </w:pPr>
                          <w:r w:rsidRPr="001B2CB1">
                            <w:rPr>
                              <w:rFonts w:ascii="Arial" w:hAnsi="Arial" w:cs="Arial"/>
                              <w:b/>
                              <w:color w:val="648CAA"/>
                              <w:sz w:val="20"/>
                            </w:rPr>
                            <w:t>2800 Mitchell Drive, Walnut Creek, CA 94598</w:t>
                          </w:r>
                        </w:p>
                        <w:p w14:paraId="62B0DE5F" w14:textId="77777777" w:rsidR="00B74CE9" w:rsidRPr="001B2CB1" w:rsidRDefault="00B74CE9" w:rsidP="00B353B6">
                          <w:pPr>
                            <w:rPr>
                              <w:b/>
                              <w:color w:val="648CAA"/>
                              <w:sz w:val="20"/>
                            </w:rPr>
                          </w:pPr>
                          <w:r w:rsidRPr="001B2CB1">
                            <w:rPr>
                              <w:rFonts w:ascii="Arial" w:hAnsi="Arial" w:cs="Arial"/>
                              <w:b/>
                              <w:color w:val="648CAA"/>
                              <w:sz w:val="20"/>
                            </w:rPr>
                            <w:t>www.jgi.doe.gov</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18" o:spid="_x0000_s1028" type="#_x0000_t202" style="position:absolute;margin-left:-6pt;margin-top:32.2pt;width:291.6pt;height:30.2pt;z-index:25165619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" stroked="f">
              <v:textbox style="mso-fit-shape-to-text:t">
                <w:txbxContent>
                  <w:p w:rsidR="00B353B6" w:rsidRPr="001B2CB1" w:rsidRDefault="00B353B6" w:rsidP="00B353B6">
                    <w:pPr>
                      <w:rPr>
                        <w:rFonts w:ascii="Arial" w:hAnsi="Arial" w:cs="Arial"/>
                        <w:b/>
                        <w:color w:val="648CAA"/>
                        <w:sz w:val="20"/>
                      </w:rPr>
                    </w:pPr>
                    <w:r w:rsidRPr="001B2CB1">
                      <w:rPr>
                        <w:rFonts w:ascii="Arial" w:hAnsi="Arial" w:cs="Arial"/>
                        <w:b/>
                        <w:color w:val="648CAA"/>
                        <w:sz w:val="20"/>
                      </w:rPr>
                      <w:t>2800 Mitchell Drive, Walnut Creek, CA 94598</w:t>
                    </w:r>
                  </w:p>
                  <w:p w:rsidR="00B353B6" w:rsidRPr="001B2CB1" w:rsidRDefault="00B353B6" w:rsidP="00B353B6">
                    <w:pPr>
                      <w:rPr>
                        <w:b/>
                        <w:color w:val="648CAA"/>
                        <w:sz w:val="20"/>
                      </w:rPr>
                    </w:pPr>
                    <w:r w:rsidRPr="001B2CB1">
                      <w:rPr>
                        <w:rFonts w:ascii="Arial" w:hAnsi="Arial" w:cs="Arial"/>
                        <w:b/>
                        <w:color w:val="648CAA"/>
                        <w:sz w:val="20"/>
                      </w:rPr>
                      <w:t>www.jgi.doe.gov</w:t>
                    </w:r>
                  </w:p>
                </w:txbxContent>
              </v:textbox>
              <w10:wrap anchorx="margin"/>
            </v:shape>
          </w:pict>
        </mc:Fallback>
      </mc:AlternateContent>
    </w:r>
    <w:r w:rsidRPr="001B2CB1">
      <w:rPr>
        <w:rFonts w:ascii="Arial" w:hAnsi="Arial"/>
        <w:i/>
        <w:sz w:val="20"/>
      </w:rPr>
      <w:t xml:space="preserve">Last updated </w:t>
    </w:r>
    <w:r w:rsidR="0062798D">
      <w:rPr>
        <w:rFonts w:ascii="Arial" w:hAnsi="Arial"/>
        <w:i/>
        <w:sz w:val="20"/>
      </w:rPr>
      <w:t>9/8</w:t>
    </w:r>
    <w:r>
      <w:rPr>
        <w:rFonts w:ascii="Arial" w:hAnsi="Arial"/>
        <w:i/>
        <w:sz w:val="20"/>
      </w:rPr>
      <w:t>/2014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4D6B8" w14:textId="77777777" w:rsidR="00B74CE9" w:rsidRDefault="00B74CE9">
      <w:r>
        <w:separator/>
      </w:r>
    </w:p>
  </w:footnote>
  <w:footnote w:type="continuationSeparator" w:id="0">
    <w:p w14:paraId="2BC4749F" w14:textId="77777777" w:rsidR="00B74CE9" w:rsidRDefault="00B74C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023E1" w14:textId="77777777" w:rsidR="00B74CE9" w:rsidRDefault="00B74CE9" w:rsidP="00B353B6">
    <w:pPr>
      <w:pStyle w:val="Header"/>
      <w:ind w:left="-720"/>
    </w:pPr>
    <w:r>
      <w:rPr>
        <w:noProof/>
      </w:rPr>
      <mc:AlternateContent>
        <mc:Choice Requires="wps">
          <w:drawing>
            <wp:anchor distT="0" distB="0" distL="114300" distR="114300" simplePos="0" relativeHeight="251657216" behindDoc="0" locked="0" layoutInCell="1" allowOverlap="1" wp14:anchorId="4D410CED" wp14:editId="5399C40D">
              <wp:simplePos x="0" y="0"/>
              <wp:positionH relativeFrom="column">
                <wp:posOffset>-609600</wp:posOffset>
              </wp:positionH>
              <wp:positionV relativeFrom="paragraph">
                <wp:posOffset>-617220</wp:posOffset>
              </wp:positionV>
              <wp:extent cx="3733800" cy="571500"/>
              <wp:effectExtent l="0" t="5080" r="0" b="0"/>
              <wp:wrapTight wrapText="bothSides">
                <wp:wrapPolygon edited="0">
                  <wp:start x="0" y="0"/>
                  <wp:lineTo x="21600" y="0"/>
                  <wp:lineTo x="21600" y="21600"/>
                  <wp:lineTo x="0" y="21600"/>
                  <wp:lineTo x="0" y="0"/>
                </wp:wrapPolygon>
              </wp:wrapTight>
              <wp:docPr id="2"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ECCF6" w14:textId="77777777" w:rsidR="00B74CE9" w:rsidRPr="001B2CB1" w:rsidRDefault="00B74CE9" w:rsidP="00B353B6">
                          <w:pPr>
                            <w:rPr>
                              <w:rFonts w:ascii="Arial" w:hAnsi="Arial"/>
                              <w:color w:val="FFFFFF"/>
                              <w:sz w:val="36"/>
                              <w:szCs w:val="36"/>
                              <w:lang w:val="fr-FR"/>
                            </w:rPr>
                          </w:pPr>
                          <w:proofErr w:type="spellStart"/>
                          <w:r>
                            <w:rPr>
                              <w:rFonts w:ascii="Arial" w:hAnsi="Arial"/>
                              <w:color w:val="FFFFFF"/>
                              <w:sz w:val="36"/>
                              <w:szCs w:val="36"/>
                              <w:lang w:val="fr-FR"/>
                            </w:rPr>
                            <w:t>Metagenome</w:t>
                          </w:r>
                          <w:proofErr w:type="spellEnd"/>
                          <w:r w:rsidRPr="001B2CB1">
                            <w:rPr>
                              <w:rFonts w:ascii="Arial" w:hAnsi="Arial"/>
                              <w:color w:val="FFFFFF"/>
                              <w:sz w:val="36"/>
                              <w:szCs w:val="36"/>
                              <w:lang w:val="fr-FR"/>
                            </w:rPr>
                            <w:t xml:space="preserve"> DNA </w:t>
                          </w:r>
                          <w:proofErr w:type="spellStart"/>
                          <w:r w:rsidRPr="001B2CB1">
                            <w:rPr>
                              <w:rFonts w:ascii="Arial" w:hAnsi="Arial"/>
                              <w:color w:val="FFFFFF"/>
                              <w:sz w:val="36"/>
                              <w:szCs w:val="36"/>
                              <w:lang w:val="fr-FR"/>
                            </w:rPr>
                            <w:t>Sample</w:t>
                          </w:r>
                          <w:proofErr w:type="spellEnd"/>
                          <w:r w:rsidRPr="001B2CB1">
                            <w:rPr>
                              <w:rFonts w:ascii="Arial" w:hAnsi="Arial"/>
                              <w:color w:val="FFFFFF"/>
                              <w:sz w:val="36"/>
                              <w:szCs w:val="36"/>
                              <w:lang w:val="fr-FR"/>
                            </w:rPr>
                            <w:t xml:space="preserve"> </w:t>
                          </w:r>
                          <w:proofErr w:type="spellStart"/>
                          <w:r>
                            <w:rPr>
                              <w:rFonts w:ascii="Arial" w:hAnsi="Arial"/>
                              <w:color w:val="FFFFFF"/>
                              <w:sz w:val="36"/>
                              <w:szCs w:val="36"/>
                              <w:lang w:val="fr-FR"/>
                            </w:rPr>
                            <w:t>Preparation</w:t>
                          </w:r>
                          <w:proofErr w:type="spellEnd"/>
                        </w:p>
                        <w:p w14:paraId="1419C340" w14:textId="77777777" w:rsidR="00B74CE9" w:rsidRPr="001B2CB1" w:rsidRDefault="00B74CE9" w:rsidP="00B353B6">
                          <w:pPr>
                            <w:rPr>
                              <w:color w:val="FFFFFF"/>
                              <w:sz w:val="36"/>
                              <w:szCs w:val="36"/>
                              <w:lang w:val="fr-FR"/>
                            </w:rPr>
                          </w:pPr>
                        </w:p>
                        <w:p w14:paraId="3B642579" w14:textId="77777777" w:rsidR="00B74CE9" w:rsidRPr="001B2CB1" w:rsidRDefault="00B74CE9">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85" o:spid="_x0000_s1027" type="#_x0000_t202" style="position:absolute;left:0;text-align:left;margin-left:-47.95pt;margin-top:-48.55pt;width:294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" filled="f" stroked="f">
              <v:textbox>
                <w:txbxContent>
                  <w:p w:rsidR="00B353B6" w:rsidRPr="001B2CB1" w:rsidRDefault="00270730" w:rsidP="00B353B6">
                    <w:pPr>
                      <w:rPr>
                        <w:rFonts w:ascii="Arial" w:hAnsi="Arial"/>
                        <w:color w:val="FFFFFF"/>
                        <w:sz w:val="36"/>
                        <w:szCs w:val="36"/>
                        <w:lang w:val="fr-FR"/>
                      </w:rPr>
                    </w:pPr>
                    <w:r>
                      <w:rPr>
                        <w:rFonts w:ascii="Arial" w:hAnsi="Arial"/>
                        <w:color w:val="FFFFFF"/>
                        <w:sz w:val="36"/>
                        <w:szCs w:val="36"/>
                        <w:lang w:val="fr-FR"/>
                      </w:rPr>
                      <w:t>Metagenome</w:t>
                    </w:r>
                    <w:r w:rsidR="001B2CB1" w:rsidRPr="001B2CB1">
                      <w:rPr>
                        <w:rFonts w:ascii="Arial" w:hAnsi="Arial"/>
                        <w:color w:val="FFFFFF"/>
                        <w:sz w:val="36"/>
                        <w:szCs w:val="36"/>
                        <w:lang w:val="fr-FR"/>
                      </w:rPr>
                      <w:t xml:space="preserve"> DNA Sample </w:t>
                    </w:r>
                    <w:r w:rsidR="001B2CB1">
                      <w:rPr>
                        <w:rFonts w:ascii="Arial" w:hAnsi="Arial"/>
                        <w:color w:val="FFFFFF"/>
                        <w:sz w:val="36"/>
                        <w:szCs w:val="36"/>
                        <w:lang w:val="fr-FR"/>
                      </w:rPr>
                      <w:t>Preparation</w:t>
                    </w:r>
                  </w:p>
                  <w:p w:rsidR="00B353B6" w:rsidRPr="001B2CB1" w:rsidRDefault="00B353B6" w:rsidP="00B353B6">
                    <w:pPr>
                      <w:rPr>
                        <w:color w:val="FFFFFF"/>
                        <w:sz w:val="36"/>
                        <w:szCs w:val="36"/>
                        <w:lang w:val="fr-FR"/>
                      </w:rPr>
                    </w:pPr>
                  </w:p>
                  <w:p w:rsidR="00B353B6" w:rsidRPr="001B2CB1" w:rsidRDefault="00B353B6">
                    <w:pPr>
                      <w:rPr>
                        <w:sz w:val="36"/>
                        <w:szCs w:val="36"/>
                      </w:rPr>
                    </w:pPr>
                  </w:p>
                </w:txbxContent>
              </v:textbox>
              <w10:wrap type="tight"/>
            </v:shape>
          </w:pict>
        </mc:Fallback>
      </mc:AlternateContent>
    </w:r>
    <w:r>
      <w:rPr>
        <w:noProof/>
      </w:rPr>
      <w:drawing>
        <wp:anchor distT="0" distB="0" distL="114300" distR="114300" simplePos="0" relativeHeight="251658240" behindDoc="1" locked="0" layoutInCell="1" allowOverlap="1" wp14:anchorId="4D030C66" wp14:editId="08FF918E">
          <wp:simplePos x="0" y="0"/>
          <wp:positionH relativeFrom="column">
            <wp:posOffset>-727075</wp:posOffset>
          </wp:positionH>
          <wp:positionV relativeFrom="paragraph">
            <wp:posOffset>-1000125</wp:posOffset>
          </wp:positionV>
          <wp:extent cx="7388225" cy="1231265"/>
          <wp:effectExtent l="0" t="0" r="3175" b="0"/>
          <wp:wrapNone/>
          <wp:docPr id="187" name="Picture 187" descr=":x images:JGI_logo_stacked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x images:JGI_logo_stacked_header.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388225" cy="1231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D3C84" w14:textId="77777777" w:rsidR="00B74CE9" w:rsidRDefault="00B74CE9" w:rsidP="00B353B6">
    <w:pPr>
      <w:pStyle w:val="Header"/>
      <w:ind w:left="-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01CFD5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5AC00E1"/>
    <w:multiLevelType w:val="multilevel"/>
    <w:tmpl w:val="E9E8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gutterAtTop/>
  <w:proofState w:spelling="clean" w:grammar="clean"/>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2050">
      <o:colormru v:ext="edit" colors="#648ca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79E"/>
    <w:rsid w:val="001304DD"/>
    <w:rsid w:val="001A7AA9"/>
    <w:rsid w:val="001B2CB1"/>
    <w:rsid w:val="00270730"/>
    <w:rsid w:val="0030679E"/>
    <w:rsid w:val="00314A08"/>
    <w:rsid w:val="00475626"/>
    <w:rsid w:val="004E33FA"/>
    <w:rsid w:val="0062798D"/>
    <w:rsid w:val="0063335F"/>
    <w:rsid w:val="00825296"/>
    <w:rsid w:val="00B353B6"/>
    <w:rsid w:val="00B52E19"/>
    <w:rsid w:val="00B74CE9"/>
    <w:rsid w:val="00BB2BE1"/>
    <w:rsid w:val="00D9626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648caa"/>
    </o:shapedefaults>
    <o:shapelayout v:ext="edit">
      <o:idmap v:ext="edit" data="1"/>
    </o:shapelayout>
  </w:shapeDefaults>
  <w:decimalSymbol w:val="."/>
  <w:listSeparator w:val=","/>
  <w14:docId w14:val="6F9F1D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4">
    <w:name w:val="heading 4"/>
    <w:basedOn w:val="Normal"/>
    <w:next w:val="Normal"/>
    <w:link w:val="Heading4Char"/>
    <w:qFormat/>
    <w:rsid w:val="00940F5C"/>
    <w:pPr>
      <w:keepNext/>
      <w:spacing w:before="240" w:after="60"/>
      <w:outlineLvl w:val="3"/>
    </w:pPr>
    <w:rPr>
      <w:rFonts w:ascii="Calibri" w:eastAsia="Times New Roman" w:hAnsi="Calibri"/>
      <w:b/>
      <w:bCs/>
      <w:sz w:val="28"/>
      <w:szCs w:val="28"/>
    </w:rPr>
  </w:style>
  <w:style w:type="paragraph" w:styleId="Heading5">
    <w:name w:val="heading 5"/>
    <w:basedOn w:val="Normal"/>
    <w:next w:val="Normal"/>
    <w:qFormat/>
    <w:pPr>
      <w:keepNext/>
      <w:jc w:val="righ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BodyText"/>
    <w:semiHidden/>
    <w:pPr>
      <w:spacing w:line="360" w:lineRule="auto"/>
      <w:ind w:left="1080" w:right="1080" w:firstLine="360"/>
    </w:pPr>
  </w:style>
  <w:style w:type="paragraph" w:styleId="BodyText">
    <w:name w:val="Body Text"/>
    <w:basedOn w:val="Normal"/>
    <w:semiHidden/>
    <w:pPr>
      <w:spacing w:after="1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C22816"/>
    <w:rPr>
      <w:rFonts w:ascii="Tahoma" w:hAnsi="Tahoma" w:cs="Tahoma"/>
      <w:sz w:val="16"/>
      <w:szCs w:val="16"/>
    </w:rPr>
  </w:style>
  <w:style w:type="character" w:customStyle="1" w:styleId="BalloonTextChar">
    <w:name w:val="Balloon Text Char"/>
    <w:link w:val="BalloonText"/>
    <w:uiPriority w:val="99"/>
    <w:semiHidden/>
    <w:rsid w:val="00C22816"/>
    <w:rPr>
      <w:rFonts w:ascii="Tahoma" w:hAnsi="Tahoma" w:cs="Tahoma"/>
      <w:sz w:val="16"/>
      <w:szCs w:val="16"/>
    </w:rPr>
  </w:style>
  <w:style w:type="character" w:customStyle="1" w:styleId="Heading4Char">
    <w:name w:val="Heading 4 Char"/>
    <w:link w:val="Heading4"/>
    <w:semiHidden/>
    <w:rsid w:val="00940F5C"/>
    <w:rPr>
      <w:rFonts w:ascii="Calibri" w:hAnsi="Calibri"/>
      <w:b/>
      <w:bCs/>
      <w:sz w:val="28"/>
      <w:szCs w:val="28"/>
      <w:lang w:val="en-US" w:eastAsia="en-US" w:bidi="ar-SA"/>
    </w:rPr>
  </w:style>
  <w:style w:type="paragraph" w:customStyle="1" w:styleId="HTMLBody">
    <w:name w:val="HTML Body"/>
    <w:rsid w:val="00940F5C"/>
    <w:rPr>
      <w:rFonts w:ascii="Arial" w:eastAsia="Times New Roman" w:hAnsi="Arial"/>
      <w:snapToGrid w:val="0"/>
    </w:rPr>
  </w:style>
  <w:style w:type="paragraph" w:styleId="ListBullet">
    <w:name w:val="List Bullet"/>
    <w:basedOn w:val="Normal"/>
    <w:uiPriority w:val="99"/>
    <w:unhideWhenUsed/>
    <w:rsid w:val="008E56C2"/>
    <w:pPr>
      <w:numPr>
        <w:numId w:val="1"/>
      </w:numPr>
      <w:contextualSpacing/>
    </w:pPr>
  </w:style>
  <w:style w:type="paragraph" w:styleId="NormalWeb">
    <w:name w:val="Normal (Web)"/>
    <w:basedOn w:val="Normal"/>
    <w:uiPriority w:val="99"/>
    <w:unhideWhenUsed/>
    <w:rsid w:val="001B2CB1"/>
    <w:pPr>
      <w:spacing w:before="100" w:beforeAutospacing="1" w:after="100" w:afterAutospacing="1"/>
    </w:pPr>
    <w:rPr>
      <w:sz w:val="20"/>
    </w:rPr>
  </w:style>
  <w:style w:type="character" w:styleId="Hyperlink">
    <w:name w:val="Hyperlink"/>
    <w:uiPriority w:val="99"/>
    <w:unhideWhenUsed/>
    <w:rsid w:val="001B2CB1"/>
    <w:rPr>
      <w:color w:val="0000FF"/>
      <w:u w:val="single"/>
    </w:rPr>
  </w:style>
  <w:style w:type="paragraph" w:styleId="CommentText">
    <w:name w:val="annotation text"/>
    <w:basedOn w:val="Normal"/>
    <w:link w:val="CommentTextChar"/>
    <w:semiHidden/>
    <w:rsid w:val="001B2CB1"/>
    <w:rPr>
      <w:sz w:val="20"/>
    </w:rPr>
  </w:style>
  <w:style w:type="character" w:customStyle="1" w:styleId="CommentTextChar">
    <w:name w:val="Comment Text Char"/>
    <w:basedOn w:val="DefaultParagraphFont"/>
    <w:link w:val="CommentText"/>
    <w:semiHidden/>
    <w:rsid w:val="001B2CB1"/>
  </w:style>
  <w:style w:type="character" w:styleId="CommentReference">
    <w:name w:val="annotation reference"/>
    <w:semiHidden/>
    <w:rsid w:val="001B2CB1"/>
    <w:rPr>
      <w:sz w:val="18"/>
    </w:rPr>
  </w:style>
  <w:style w:type="paragraph" w:styleId="ListParagraph">
    <w:name w:val="List Paragraph"/>
    <w:basedOn w:val="Normal"/>
    <w:uiPriority w:val="34"/>
    <w:qFormat/>
    <w:rsid w:val="0062798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4">
    <w:name w:val="heading 4"/>
    <w:basedOn w:val="Normal"/>
    <w:next w:val="Normal"/>
    <w:link w:val="Heading4Char"/>
    <w:qFormat/>
    <w:rsid w:val="00940F5C"/>
    <w:pPr>
      <w:keepNext/>
      <w:spacing w:before="240" w:after="60"/>
      <w:outlineLvl w:val="3"/>
    </w:pPr>
    <w:rPr>
      <w:rFonts w:ascii="Calibri" w:eastAsia="Times New Roman" w:hAnsi="Calibri"/>
      <w:b/>
      <w:bCs/>
      <w:sz w:val="28"/>
      <w:szCs w:val="28"/>
    </w:rPr>
  </w:style>
  <w:style w:type="paragraph" w:styleId="Heading5">
    <w:name w:val="heading 5"/>
    <w:basedOn w:val="Normal"/>
    <w:next w:val="Normal"/>
    <w:qFormat/>
    <w:pPr>
      <w:keepNext/>
      <w:jc w:val="righ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BodyText"/>
    <w:semiHidden/>
    <w:pPr>
      <w:spacing w:line="360" w:lineRule="auto"/>
      <w:ind w:left="1080" w:right="1080" w:firstLine="360"/>
    </w:pPr>
  </w:style>
  <w:style w:type="paragraph" w:styleId="BodyText">
    <w:name w:val="Body Text"/>
    <w:basedOn w:val="Normal"/>
    <w:semiHidden/>
    <w:pPr>
      <w:spacing w:after="1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C22816"/>
    <w:rPr>
      <w:rFonts w:ascii="Tahoma" w:hAnsi="Tahoma" w:cs="Tahoma"/>
      <w:sz w:val="16"/>
      <w:szCs w:val="16"/>
    </w:rPr>
  </w:style>
  <w:style w:type="character" w:customStyle="1" w:styleId="BalloonTextChar">
    <w:name w:val="Balloon Text Char"/>
    <w:link w:val="BalloonText"/>
    <w:uiPriority w:val="99"/>
    <w:semiHidden/>
    <w:rsid w:val="00C22816"/>
    <w:rPr>
      <w:rFonts w:ascii="Tahoma" w:hAnsi="Tahoma" w:cs="Tahoma"/>
      <w:sz w:val="16"/>
      <w:szCs w:val="16"/>
    </w:rPr>
  </w:style>
  <w:style w:type="character" w:customStyle="1" w:styleId="Heading4Char">
    <w:name w:val="Heading 4 Char"/>
    <w:link w:val="Heading4"/>
    <w:semiHidden/>
    <w:rsid w:val="00940F5C"/>
    <w:rPr>
      <w:rFonts w:ascii="Calibri" w:hAnsi="Calibri"/>
      <w:b/>
      <w:bCs/>
      <w:sz w:val="28"/>
      <w:szCs w:val="28"/>
      <w:lang w:val="en-US" w:eastAsia="en-US" w:bidi="ar-SA"/>
    </w:rPr>
  </w:style>
  <w:style w:type="paragraph" w:customStyle="1" w:styleId="HTMLBody">
    <w:name w:val="HTML Body"/>
    <w:rsid w:val="00940F5C"/>
    <w:rPr>
      <w:rFonts w:ascii="Arial" w:eastAsia="Times New Roman" w:hAnsi="Arial"/>
      <w:snapToGrid w:val="0"/>
    </w:rPr>
  </w:style>
  <w:style w:type="paragraph" w:styleId="ListBullet">
    <w:name w:val="List Bullet"/>
    <w:basedOn w:val="Normal"/>
    <w:uiPriority w:val="99"/>
    <w:unhideWhenUsed/>
    <w:rsid w:val="008E56C2"/>
    <w:pPr>
      <w:numPr>
        <w:numId w:val="1"/>
      </w:numPr>
      <w:contextualSpacing/>
    </w:pPr>
  </w:style>
  <w:style w:type="paragraph" w:styleId="NormalWeb">
    <w:name w:val="Normal (Web)"/>
    <w:basedOn w:val="Normal"/>
    <w:uiPriority w:val="99"/>
    <w:unhideWhenUsed/>
    <w:rsid w:val="001B2CB1"/>
    <w:pPr>
      <w:spacing w:before="100" w:beforeAutospacing="1" w:after="100" w:afterAutospacing="1"/>
    </w:pPr>
    <w:rPr>
      <w:sz w:val="20"/>
    </w:rPr>
  </w:style>
  <w:style w:type="character" w:styleId="Hyperlink">
    <w:name w:val="Hyperlink"/>
    <w:uiPriority w:val="99"/>
    <w:unhideWhenUsed/>
    <w:rsid w:val="001B2CB1"/>
    <w:rPr>
      <w:color w:val="0000FF"/>
      <w:u w:val="single"/>
    </w:rPr>
  </w:style>
  <w:style w:type="paragraph" w:styleId="CommentText">
    <w:name w:val="annotation text"/>
    <w:basedOn w:val="Normal"/>
    <w:link w:val="CommentTextChar"/>
    <w:semiHidden/>
    <w:rsid w:val="001B2CB1"/>
    <w:rPr>
      <w:sz w:val="20"/>
    </w:rPr>
  </w:style>
  <w:style w:type="character" w:customStyle="1" w:styleId="CommentTextChar">
    <w:name w:val="Comment Text Char"/>
    <w:basedOn w:val="DefaultParagraphFont"/>
    <w:link w:val="CommentText"/>
    <w:semiHidden/>
    <w:rsid w:val="001B2CB1"/>
  </w:style>
  <w:style w:type="character" w:styleId="CommentReference">
    <w:name w:val="annotation reference"/>
    <w:semiHidden/>
    <w:rsid w:val="001B2CB1"/>
    <w:rPr>
      <w:sz w:val="18"/>
    </w:rPr>
  </w:style>
  <w:style w:type="paragraph" w:styleId="ListParagraph">
    <w:name w:val="List Paragraph"/>
    <w:basedOn w:val="Normal"/>
    <w:uiPriority w:val="34"/>
    <w:qFormat/>
    <w:rsid w:val="00627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mailto:pmo_jgi_project_management@lists.jgi-psf.org"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mailto:mrchovatia@lbl.gov" TargetMode="External"/><Relationship Id="rId11" Type="http://schemas.openxmlformats.org/officeDocument/2006/relationships/hyperlink" Target="mailto:cyngan@lbl.gov" TargetMode="External"/><Relationship Id="rId12" Type="http://schemas.openxmlformats.org/officeDocument/2006/relationships/hyperlink" Target="http://www.jgi.doe.gov/sequencing/protocols/index.html" TargetMode="External"/><Relationship Id="rId13" Type="http://schemas.openxmlformats.org/officeDocument/2006/relationships/hyperlink" Target="http://my.jgi.doe.gov/general/sampleprep/Importance-of-Sample-QC.pdf" TargetMode="External"/><Relationship Id="rId14" Type="http://schemas.openxmlformats.org/officeDocument/2006/relationships/hyperlink" Target="http://my.jgi.doe.gov/general/sampleprep/Sample-Quality-and-Contamination.pdf" TargetMode="External"/><Relationship Id="rId15" Type="http://schemas.openxmlformats.org/officeDocument/2006/relationships/hyperlink" Target="http://my.jgi.doe.gov/general/sampleprep/Sample-Quality-and-Contamination.pdf" TargetMode="External"/><Relationship Id="rId16" Type="http://schemas.openxmlformats.org/officeDocument/2006/relationships/hyperlink" Target="http://my.jgi.doe.gov/index.html" TargetMode="External"/><Relationship Id="rId17" Type="http://schemas.openxmlformats.org/officeDocument/2006/relationships/hyperlink" Target="http://1ofdmq2n8tc36m6i46scovo2e.wpengine.netdna-cdn.com/wp-content/uploads/2013/11/iTag-Sample-Amplification-QC-v1.1.docx" TargetMode="External"/><Relationship Id="rId18" Type="http://schemas.openxmlformats.org/officeDocument/2006/relationships/footer" Target="footer1.xm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x%20images:JGI_logo_stacked_head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48CEF-517F-2745-AB33-CFDF2FAA2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923</Words>
  <Characters>5264</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February 18, 2005</vt:lpstr>
    </vt:vector>
  </TitlesOfParts>
  <Company>TEID - LBNL</Company>
  <LinksUpToDate>false</LinksUpToDate>
  <CharactersWithSpaces>6175</CharactersWithSpaces>
  <SharedDoc>false</SharedDoc>
  <HLinks>
    <vt:vector size="54" baseType="variant">
      <vt:variant>
        <vt:i4>1900563</vt:i4>
      </vt:variant>
      <vt:variant>
        <vt:i4>21</vt:i4>
      </vt:variant>
      <vt:variant>
        <vt:i4>0</vt:i4>
      </vt:variant>
      <vt:variant>
        <vt:i4>5</vt:i4>
      </vt:variant>
      <vt:variant>
        <vt:lpwstr>http://my.jgi.doe.gov/index.html</vt:lpwstr>
      </vt:variant>
      <vt:variant>
        <vt:lpwstr/>
      </vt:variant>
      <vt:variant>
        <vt:i4>852024</vt:i4>
      </vt:variant>
      <vt:variant>
        <vt:i4>18</vt:i4>
      </vt:variant>
      <vt:variant>
        <vt:i4>0</vt:i4>
      </vt:variant>
      <vt:variant>
        <vt:i4>5</vt:i4>
      </vt:variant>
      <vt:variant>
        <vt:lpwstr>http://my.jgi.doe.gov/general/sampleprep/Sample-Quality-and-Contamination.pdf</vt:lpwstr>
      </vt:variant>
      <vt:variant>
        <vt:lpwstr/>
      </vt:variant>
      <vt:variant>
        <vt:i4>852024</vt:i4>
      </vt:variant>
      <vt:variant>
        <vt:i4>15</vt:i4>
      </vt:variant>
      <vt:variant>
        <vt:i4>0</vt:i4>
      </vt:variant>
      <vt:variant>
        <vt:i4>5</vt:i4>
      </vt:variant>
      <vt:variant>
        <vt:lpwstr>http://my.jgi.doe.gov/general/sampleprep/Sample-Quality-and-Contamination.pdf</vt:lpwstr>
      </vt:variant>
      <vt:variant>
        <vt:lpwstr/>
      </vt:variant>
      <vt:variant>
        <vt:i4>1048652</vt:i4>
      </vt:variant>
      <vt:variant>
        <vt:i4>12</vt:i4>
      </vt:variant>
      <vt:variant>
        <vt:i4>0</vt:i4>
      </vt:variant>
      <vt:variant>
        <vt:i4>5</vt:i4>
      </vt:variant>
      <vt:variant>
        <vt:lpwstr>http://my.jgi.doe.gov/general/sampleprep/Importance-of-Sample-QC.pdf</vt:lpwstr>
      </vt:variant>
      <vt:variant>
        <vt:lpwstr/>
      </vt:variant>
      <vt:variant>
        <vt:i4>6684788</vt:i4>
      </vt:variant>
      <vt:variant>
        <vt:i4>9</vt:i4>
      </vt:variant>
      <vt:variant>
        <vt:i4>0</vt:i4>
      </vt:variant>
      <vt:variant>
        <vt:i4>5</vt:i4>
      </vt:variant>
      <vt:variant>
        <vt:lpwstr>http://www.jgi.doe.gov/sequencing/protocols/index.html</vt:lpwstr>
      </vt:variant>
      <vt:variant>
        <vt:lpwstr/>
      </vt:variant>
      <vt:variant>
        <vt:i4>7143467</vt:i4>
      </vt:variant>
      <vt:variant>
        <vt:i4>6</vt:i4>
      </vt:variant>
      <vt:variant>
        <vt:i4>0</vt:i4>
      </vt:variant>
      <vt:variant>
        <vt:i4>5</vt:i4>
      </vt:variant>
      <vt:variant>
        <vt:lpwstr>mailto:cyngan@lbl.gov</vt:lpwstr>
      </vt:variant>
      <vt:variant>
        <vt:lpwstr/>
      </vt:variant>
      <vt:variant>
        <vt:i4>6815778</vt:i4>
      </vt:variant>
      <vt:variant>
        <vt:i4>3</vt:i4>
      </vt:variant>
      <vt:variant>
        <vt:i4>0</vt:i4>
      </vt:variant>
      <vt:variant>
        <vt:i4>5</vt:i4>
      </vt:variant>
      <vt:variant>
        <vt:lpwstr>mailto:mrchovatia@lbl.gov</vt:lpwstr>
      </vt:variant>
      <vt:variant>
        <vt:lpwstr/>
      </vt:variant>
      <vt:variant>
        <vt:i4>65633</vt:i4>
      </vt:variant>
      <vt:variant>
        <vt:i4>0</vt:i4>
      </vt:variant>
      <vt:variant>
        <vt:i4>0</vt:i4>
      </vt:variant>
      <vt:variant>
        <vt:i4>5</vt:i4>
      </vt:variant>
      <vt:variant>
        <vt:lpwstr>mailto:pmo_jgi_project_management@lists.jgi-psf.org</vt:lpwstr>
      </vt:variant>
      <vt:variant>
        <vt:lpwstr/>
      </vt:variant>
      <vt:variant>
        <vt:i4>3670119</vt:i4>
      </vt:variant>
      <vt:variant>
        <vt:i4>-1</vt:i4>
      </vt:variant>
      <vt:variant>
        <vt:i4>2235</vt:i4>
      </vt:variant>
      <vt:variant>
        <vt:i4>1</vt:i4>
      </vt:variant>
      <vt:variant>
        <vt:lpwstr>:x images:JGI_logo_stacked_header.jpg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18, 2005</dc:title>
  <dc:subject/>
  <dc:creator>Caitlin Youngquist</dc:creator>
  <cp:keywords/>
  <cp:lastModifiedBy>Owatha Tatum</cp:lastModifiedBy>
  <cp:revision>5</cp:revision>
  <cp:lastPrinted>2014-09-08T20:30:00Z</cp:lastPrinted>
  <dcterms:created xsi:type="dcterms:W3CDTF">2014-04-04T23:56:00Z</dcterms:created>
  <dcterms:modified xsi:type="dcterms:W3CDTF">2014-09-08T20:30:00Z</dcterms:modified>
</cp:coreProperties>
</file>